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D3" w:rsidRDefault="008210D3" w:rsidP="006C05A4">
      <w:pPr>
        <w:spacing w:after="0" w:line="240" w:lineRule="auto"/>
        <w:ind w:left="5167" w:firstLine="497"/>
        <w:jc w:val="center"/>
        <w:rPr>
          <w:rFonts w:ascii="Times New Roman" w:eastAsia="Times New Roman" w:hAnsi="Times New Roman" w:cs="Times New Roman"/>
          <w:b/>
          <w:sz w:val="24"/>
        </w:rPr>
      </w:pPr>
      <w:bookmarkStart w:id="0" w:name="_GoBack"/>
      <w:bookmarkEnd w:id="0"/>
    </w:p>
    <w:p w:rsidR="009C712A" w:rsidRPr="00387814" w:rsidRDefault="009C712A" w:rsidP="006C05A4">
      <w:pPr>
        <w:spacing w:after="0" w:line="240" w:lineRule="auto"/>
        <w:ind w:left="5167" w:firstLine="497"/>
        <w:jc w:val="center"/>
        <w:rPr>
          <w:rFonts w:ascii="Times New Roman" w:eastAsia="Times New Roman" w:hAnsi="Times New Roman" w:cs="Times New Roman"/>
          <w:b/>
          <w:sz w:val="24"/>
        </w:rPr>
      </w:pPr>
    </w:p>
    <w:p w:rsidR="008210D3" w:rsidRDefault="00252AA9" w:rsidP="006C05A4">
      <w:pPr>
        <w:pBdr>
          <w:top w:val="single" w:sz="4" w:space="0" w:color="000000"/>
          <w:left w:val="single" w:sz="4" w:space="0" w:color="000000"/>
          <w:bottom w:val="single" w:sz="4" w:space="0" w:color="000000"/>
          <w:right w:val="single" w:sz="4" w:space="0" w:color="000000"/>
        </w:pBdr>
        <w:spacing w:after="0" w:line="240" w:lineRule="auto"/>
        <w:ind w:left="607" w:right="273" w:hanging="367"/>
      </w:pPr>
      <w:r>
        <w:rPr>
          <w:rFonts w:ascii="Times New Roman" w:eastAsia="Times New Roman" w:hAnsi="Times New Roman" w:cs="Times New Roman"/>
          <w:b/>
          <w:sz w:val="24"/>
        </w:rPr>
        <w:t>PROCES-VERBAL DES DELIBERATIONS DU CONSEIL MUNICIPAL DE LA COMMUNE DE BILTZHEIM DE LA SEANCE DU</w:t>
      </w:r>
      <w:r w:rsidR="00DB2A43">
        <w:rPr>
          <w:rFonts w:ascii="Times New Roman" w:eastAsia="Times New Roman" w:hAnsi="Times New Roman" w:cs="Times New Roman"/>
          <w:b/>
          <w:sz w:val="24"/>
        </w:rPr>
        <w:t xml:space="preserve"> </w:t>
      </w:r>
      <w:r w:rsidR="001517FD">
        <w:rPr>
          <w:rFonts w:ascii="Times New Roman" w:eastAsia="Times New Roman" w:hAnsi="Times New Roman" w:cs="Times New Roman"/>
          <w:b/>
          <w:sz w:val="24"/>
        </w:rPr>
        <w:t>23 MAI</w:t>
      </w:r>
      <w:r w:rsidR="0020229C">
        <w:rPr>
          <w:rFonts w:ascii="Times New Roman" w:eastAsia="Times New Roman" w:hAnsi="Times New Roman" w:cs="Times New Roman"/>
          <w:b/>
          <w:sz w:val="24"/>
        </w:rPr>
        <w:t xml:space="preserve"> 2023</w:t>
      </w:r>
      <w:r>
        <w:rPr>
          <w:rFonts w:ascii="Times New Roman" w:eastAsia="Times New Roman" w:hAnsi="Times New Roman" w:cs="Times New Roman"/>
          <w:b/>
          <w:sz w:val="24"/>
        </w:rPr>
        <w:t xml:space="preserve"> </w:t>
      </w:r>
    </w:p>
    <w:p w:rsidR="008210D3" w:rsidRDefault="00252AA9" w:rsidP="006C05A4">
      <w:pPr>
        <w:pBdr>
          <w:top w:val="single" w:sz="4" w:space="0" w:color="000000"/>
          <w:left w:val="single" w:sz="4" w:space="0" w:color="000000"/>
          <w:bottom w:val="single" w:sz="4" w:space="0" w:color="000000"/>
          <w:right w:val="single" w:sz="4" w:space="0" w:color="000000"/>
        </w:pBdr>
        <w:spacing w:after="0" w:line="240" w:lineRule="auto"/>
        <w:ind w:left="240" w:right="273"/>
        <w:jc w:val="center"/>
      </w:pPr>
      <w:r>
        <w:rPr>
          <w:rFonts w:ascii="Times New Roman" w:eastAsia="Times New Roman" w:hAnsi="Times New Roman" w:cs="Times New Roman"/>
          <w:b/>
          <w:sz w:val="14"/>
        </w:rPr>
        <w:t xml:space="preserve"> </w:t>
      </w:r>
    </w:p>
    <w:p w:rsidR="008210D3" w:rsidRPr="006E5111" w:rsidRDefault="00252AA9" w:rsidP="006C05A4">
      <w:pPr>
        <w:spacing w:after="0" w:line="240" w:lineRule="auto"/>
        <w:ind w:right="1011"/>
        <w:jc w:val="center"/>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6C05A4">
      <w:pPr>
        <w:spacing w:after="0" w:line="240" w:lineRule="auto"/>
        <w:ind w:right="315"/>
        <w:jc w:val="center"/>
        <w:rPr>
          <w:rFonts w:asciiTheme="minorHAnsi" w:hAnsiTheme="minorHAnsi" w:cstheme="minorHAnsi"/>
        </w:rPr>
      </w:pPr>
      <w:r w:rsidRPr="006E5111">
        <w:rPr>
          <w:rFonts w:asciiTheme="minorHAnsi" w:eastAsia="Times New Roman" w:hAnsiTheme="minorHAnsi" w:cstheme="minorHAnsi"/>
          <w:b/>
          <w:i/>
        </w:rPr>
        <w:t xml:space="preserve">Sous la présidence de Monsieur Gilbert VONAU, Maire </w:t>
      </w:r>
    </w:p>
    <w:p w:rsidR="008210D3" w:rsidRPr="006E5111" w:rsidRDefault="00252AA9" w:rsidP="006C05A4">
      <w:pPr>
        <w:spacing w:after="0" w:line="240" w:lineRule="auto"/>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6C05A4">
      <w:pPr>
        <w:spacing w:after="0" w:line="240" w:lineRule="auto"/>
        <w:ind w:left="-5" w:right="-1" w:hanging="10"/>
        <w:rPr>
          <w:rFonts w:asciiTheme="minorHAnsi" w:hAnsiTheme="minorHAnsi" w:cstheme="minorHAnsi"/>
        </w:rPr>
      </w:pPr>
      <w:r w:rsidRPr="006E5111">
        <w:rPr>
          <w:rFonts w:asciiTheme="minorHAnsi" w:eastAsia="Times New Roman" w:hAnsiTheme="minorHAnsi" w:cstheme="minorHAnsi"/>
        </w:rPr>
        <w:t xml:space="preserve">Monsieur le Maire souhaite la </w:t>
      </w:r>
      <w:r w:rsidR="00EB7FEF">
        <w:rPr>
          <w:rFonts w:asciiTheme="minorHAnsi" w:eastAsia="Times New Roman" w:hAnsiTheme="minorHAnsi" w:cstheme="minorHAnsi"/>
        </w:rPr>
        <w:t xml:space="preserve">bienvenue à tous les membres. Le quorum étant atteint, Monsieur le Maire </w:t>
      </w:r>
      <w:r w:rsidRPr="006E5111">
        <w:rPr>
          <w:rFonts w:asciiTheme="minorHAnsi" w:eastAsia="Times New Roman" w:hAnsiTheme="minorHAnsi" w:cstheme="minorHAnsi"/>
        </w:rPr>
        <w:t xml:space="preserve">ouvre la séance à 20 heures. </w:t>
      </w:r>
    </w:p>
    <w:p w:rsidR="008210D3" w:rsidRPr="006E5111" w:rsidRDefault="00252AA9" w:rsidP="006C05A4">
      <w:pPr>
        <w:spacing w:after="0" w:line="240" w:lineRule="auto"/>
        <w:rPr>
          <w:rFonts w:asciiTheme="minorHAnsi" w:hAnsiTheme="minorHAnsi" w:cstheme="minorHAnsi"/>
        </w:rPr>
      </w:pPr>
      <w:r w:rsidRPr="006E5111">
        <w:rPr>
          <w:rFonts w:asciiTheme="minorHAnsi" w:eastAsia="Times New Roman" w:hAnsiTheme="minorHAnsi" w:cstheme="minorHAnsi"/>
        </w:rPr>
        <w:t xml:space="preserve"> </w:t>
      </w:r>
      <w:r w:rsidRPr="006E5111">
        <w:rPr>
          <w:rFonts w:asciiTheme="minorHAnsi" w:eastAsia="Times New Roman" w:hAnsiTheme="minorHAnsi" w:cstheme="minorHAnsi"/>
          <w:b/>
        </w:rPr>
        <w:t xml:space="preserve"> </w:t>
      </w:r>
    </w:p>
    <w:p w:rsidR="008210D3" w:rsidRDefault="00252AA9" w:rsidP="006C05A4">
      <w:pPr>
        <w:spacing w:after="0" w:line="240"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Date de la convocation :</w:t>
      </w:r>
      <w:r w:rsidRPr="006E5111">
        <w:rPr>
          <w:rFonts w:asciiTheme="minorHAnsi" w:eastAsia="Times New Roman" w:hAnsiTheme="minorHAnsi" w:cstheme="minorHAnsi"/>
        </w:rPr>
        <w:t xml:space="preserve"> </w:t>
      </w:r>
      <w:r w:rsidR="001517FD">
        <w:rPr>
          <w:rFonts w:asciiTheme="minorHAnsi" w:eastAsia="Times New Roman" w:hAnsiTheme="minorHAnsi" w:cstheme="minorHAnsi"/>
        </w:rPr>
        <w:t>17 mai</w:t>
      </w:r>
      <w:r w:rsidR="00275D17">
        <w:rPr>
          <w:rFonts w:asciiTheme="minorHAnsi" w:eastAsia="Times New Roman" w:hAnsiTheme="minorHAnsi" w:cstheme="minorHAnsi"/>
        </w:rPr>
        <w:t xml:space="preserve"> </w:t>
      </w:r>
      <w:r w:rsidR="00B52342">
        <w:rPr>
          <w:rFonts w:asciiTheme="minorHAnsi" w:eastAsia="Times New Roman" w:hAnsiTheme="minorHAnsi" w:cstheme="minorHAnsi"/>
        </w:rPr>
        <w:t>2023</w:t>
      </w:r>
      <w:r w:rsidR="00C505D3" w:rsidRPr="006E5111">
        <w:rPr>
          <w:rFonts w:asciiTheme="minorHAnsi" w:eastAsia="Times New Roman" w:hAnsiTheme="minorHAnsi" w:cstheme="minorHAnsi"/>
        </w:rPr>
        <w:t xml:space="preserve"> </w:t>
      </w:r>
    </w:p>
    <w:p w:rsidR="009F0320" w:rsidRPr="006E5111" w:rsidRDefault="009F0320" w:rsidP="006C05A4">
      <w:pPr>
        <w:spacing w:after="0" w:line="240" w:lineRule="auto"/>
        <w:ind w:left="-5" w:right="304" w:hanging="10"/>
        <w:contextualSpacing/>
        <w:rPr>
          <w:rFonts w:asciiTheme="minorHAnsi" w:eastAsia="Times New Roman" w:hAnsiTheme="minorHAnsi" w:cstheme="minorHAnsi"/>
        </w:rPr>
      </w:pPr>
    </w:p>
    <w:p w:rsidR="000B7F97" w:rsidRDefault="000B7F97" w:rsidP="006C05A4">
      <w:pPr>
        <w:spacing w:after="0" w:line="240" w:lineRule="auto"/>
        <w:rPr>
          <w:rFonts w:ascii="Calibri Light" w:hAnsi="Calibri Light" w:cs="Calibri Light"/>
          <w:b/>
          <w:sz w:val="20"/>
          <w:szCs w:val="20"/>
        </w:rPr>
      </w:pPr>
      <w:r>
        <w:rPr>
          <w:rFonts w:ascii="Calibri Light" w:hAnsi="Calibri Light" w:cs="Calibri Light"/>
          <w:b/>
          <w:sz w:val="20"/>
          <w:szCs w:val="20"/>
        </w:rPr>
        <w:t>Séance ordinaire du 23 mai 2023</w:t>
      </w:r>
    </w:p>
    <w:p w:rsidR="000B7F97" w:rsidRDefault="000B7F97" w:rsidP="006C05A4">
      <w:pPr>
        <w:spacing w:after="0" w:line="240" w:lineRule="auto"/>
        <w:rPr>
          <w:rFonts w:ascii="Calibri Light" w:hAnsi="Calibri Light" w:cs="Calibri Light"/>
          <w:b/>
          <w:sz w:val="20"/>
          <w:szCs w:val="20"/>
        </w:rPr>
      </w:pPr>
      <w:r>
        <w:rPr>
          <w:rFonts w:ascii="Calibri Light" w:hAnsi="Calibri Light" w:cs="Calibri Light"/>
          <w:b/>
          <w:sz w:val="20"/>
          <w:szCs w:val="20"/>
        </w:rPr>
        <w:t>Date de la convocation : 17 mai 2023</w:t>
      </w:r>
    </w:p>
    <w:p w:rsidR="000B7F97" w:rsidRPr="00896B87" w:rsidRDefault="000B7F97" w:rsidP="006C05A4">
      <w:pPr>
        <w:spacing w:after="0" w:line="240" w:lineRule="auto"/>
        <w:rPr>
          <w:rFonts w:ascii="Calibri Light" w:hAnsi="Calibri Light" w:cs="Calibri Light"/>
          <w:b/>
          <w:sz w:val="20"/>
          <w:szCs w:val="20"/>
        </w:rPr>
      </w:pPr>
      <w:r w:rsidRPr="00896B87">
        <w:rPr>
          <w:rFonts w:ascii="Calibri Light" w:hAnsi="Calibri Light" w:cs="Calibri Light"/>
          <w:b/>
          <w:sz w:val="20"/>
          <w:szCs w:val="20"/>
        </w:rPr>
        <w:t>MEMBRES PRESENTS :</w:t>
      </w:r>
    </w:p>
    <w:p w:rsidR="000B7F97" w:rsidRPr="00FF54E4" w:rsidRDefault="000B7F97" w:rsidP="006C05A4">
      <w:pPr>
        <w:spacing w:after="0" w:line="240" w:lineRule="auto"/>
        <w:rPr>
          <w:rFonts w:ascii="Calibri Light" w:hAnsi="Calibri Light" w:cs="Calibri Light"/>
          <w:sz w:val="20"/>
          <w:szCs w:val="20"/>
        </w:rPr>
      </w:pPr>
      <w:r w:rsidRPr="00896B87">
        <w:rPr>
          <w:rFonts w:ascii="Calibri Light" w:hAnsi="Calibri Light" w:cs="Calibri Light"/>
          <w:sz w:val="20"/>
          <w:szCs w:val="20"/>
        </w:rPr>
        <w:t xml:space="preserve">M. Gilbert VONAU (Maire) – Mmes Marie Josée MEYER - Aurélie </w:t>
      </w:r>
      <w:r>
        <w:rPr>
          <w:rFonts w:ascii="Calibri Light" w:hAnsi="Calibri Light" w:cs="Calibri Light"/>
          <w:sz w:val="20"/>
          <w:szCs w:val="20"/>
        </w:rPr>
        <w:t>GASPER</w:t>
      </w:r>
      <w:r w:rsidRPr="00896B87">
        <w:rPr>
          <w:rFonts w:ascii="Calibri Light" w:hAnsi="Calibri Light" w:cs="Calibri Light"/>
          <w:sz w:val="20"/>
          <w:szCs w:val="20"/>
        </w:rPr>
        <w:t xml:space="preserve"> - </w:t>
      </w:r>
      <w:r>
        <w:rPr>
          <w:rFonts w:ascii="Calibri Light" w:hAnsi="Calibri Light" w:cs="Calibri Light"/>
          <w:sz w:val="20"/>
          <w:szCs w:val="20"/>
        </w:rPr>
        <w:t>Jessika MACCARI</w:t>
      </w:r>
      <w:r w:rsidRPr="00896B87">
        <w:rPr>
          <w:rFonts w:ascii="Calibri Light" w:hAnsi="Calibri Light" w:cs="Calibri Light"/>
          <w:sz w:val="20"/>
          <w:szCs w:val="20"/>
        </w:rPr>
        <w:t xml:space="preserve"> </w:t>
      </w:r>
      <w:r>
        <w:rPr>
          <w:rFonts w:ascii="Calibri Light" w:hAnsi="Calibri Light" w:cs="Calibri Light"/>
          <w:sz w:val="20"/>
          <w:szCs w:val="20"/>
        </w:rPr>
        <w:t>- -Maria PEDRO- M. François RINALDI</w:t>
      </w:r>
    </w:p>
    <w:p w:rsidR="000B7F97" w:rsidRPr="00FF54E4" w:rsidRDefault="000B7F97" w:rsidP="006C05A4">
      <w:pPr>
        <w:spacing w:after="0" w:line="240" w:lineRule="auto"/>
        <w:jc w:val="both"/>
        <w:rPr>
          <w:rFonts w:ascii="Calibri Light" w:eastAsia="MS Mincho" w:hAnsi="Calibri Light" w:cs="Calibri Light"/>
          <w:sz w:val="20"/>
          <w:szCs w:val="20"/>
        </w:rPr>
      </w:pPr>
      <w:r w:rsidRPr="00896B87">
        <w:rPr>
          <w:rFonts w:ascii="Calibri Light" w:hAnsi="Calibri Light" w:cs="Calibri Light"/>
          <w:b/>
          <w:sz w:val="20"/>
          <w:szCs w:val="20"/>
        </w:rPr>
        <w:t>A</w:t>
      </w:r>
      <w:r>
        <w:rPr>
          <w:rFonts w:ascii="Calibri Light" w:hAnsi="Calibri Light" w:cs="Calibri Light"/>
          <w:b/>
          <w:sz w:val="20"/>
          <w:szCs w:val="20"/>
        </w:rPr>
        <w:t xml:space="preserve">bsents excusés et représentés : </w:t>
      </w:r>
      <w:r>
        <w:rPr>
          <w:rFonts w:ascii="Calibri Light" w:hAnsi="Calibri Light" w:cs="Calibri Light"/>
          <w:sz w:val="20"/>
          <w:szCs w:val="20"/>
        </w:rPr>
        <w:t xml:space="preserve">Mme </w:t>
      </w:r>
      <w:r w:rsidRPr="00896B87">
        <w:rPr>
          <w:rFonts w:ascii="Calibri Light" w:hAnsi="Calibri Light" w:cs="Calibri Light"/>
          <w:sz w:val="20"/>
          <w:szCs w:val="20"/>
        </w:rPr>
        <w:t>Lydie ORMANCEY-TANCREDI</w:t>
      </w:r>
      <w:r>
        <w:rPr>
          <w:rFonts w:ascii="Calibri Light" w:hAnsi="Calibri Light" w:cs="Calibri Light"/>
          <w:sz w:val="20"/>
          <w:szCs w:val="20"/>
        </w:rPr>
        <w:t xml:space="preserve"> (procuration à Mme PEDRO)</w:t>
      </w:r>
      <w:r w:rsidRPr="00896B87">
        <w:rPr>
          <w:rFonts w:ascii="Calibri Light" w:hAnsi="Calibri Light" w:cs="Calibri Light"/>
          <w:sz w:val="20"/>
          <w:szCs w:val="20"/>
        </w:rPr>
        <w:t xml:space="preserve"> </w:t>
      </w:r>
      <w:r>
        <w:rPr>
          <w:rFonts w:ascii="Calibri Light" w:hAnsi="Calibri Light" w:cs="Calibri Light"/>
          <w:sz w:val="20"/>
          <w:szCs w:val="20"/>
        </w:rPr>
        <w:t>– Rose CESAR</w:t>
      </w:r>
      <w:r w:rsidRPr="00B92197">
        <w:rPr>
          <w:rFonts w:ascii="Calibri Light" w:hAnsi="Calibri Light" w:cs="Calibri Light"/>
          <w:sz w:val="20"/>
          <w:szCs w:val="20"/>
        </w:rPr>
        <w:t xml:space="preserve"> </w:t>
      </w:r>
      <w:r>
        <w:rPr>
          <w:rFonts w:ascii="Calibri Light" w:hAnsi="Calibri Light" w:cs="Calibri Light"/>
          <w:sz w:val="20"/>
          <w:szCs w:val="20"/>
        </w:rPr>
        <w:t>(procuration à Mme Aurélie GASPER)</w:t>
      </w:r>
      <w:r w:rsidRPr="004E26F1">
        <w:rPr>
          <w:rFonts w:ascii="Calibri Light" w:hAnsi="Calibri Light" w:cs="Calibri Light"/>
          <w:sz w:val="20"/>
          <w:szCs w:val="20"/>
        </w:rPr>
        <w:t xml:space="preserve"> </w:t>
      </w:r>
      <w:r>
        <w:rPr>
          <w:rFonts w:ascii="Calibri Light" w:hAnsi="Calibri Light" w:cs="Calibri Light"/>
          <w:sz w:val="20"/>
          <w:szCs w:val="20"/>
        </w:rPr>
        <w:t>– M. R</w:t>
      </w:r>
      <w:r w:rsidRPr="00896B87">
        <w:rPr>
          <w:rFonts w:ascii="Calibri Light" w:hAnsi="Calibri Light" w:cs="Calibri Light"/>
          <w:sz w:val="20"/>
          <w:szCs w:val="20"/>
        </w:rPr>
        <w:t>oger CANE</w:t>
      </w:r>
      <w:r>
        <w:rPr>
          <w:rFonts w:ascii="Calibri Light" w:hAnsi="Calibri Light" w:cs="Calibri Light"/>
          <w:sz w:val="20"/>
          <w:szCs w:val="20"/>
        </w:rPr>
        <w:t xml:space="preserve"> (procuration à Mme MEYER)</w:t>
      </w:r>
      <w:r w:rsidRPr="00896B87">
        <w:rPr>
          <w:rFonts w:ascii="Calibri Light" w:hAnsi="Calibri Light" w:cs="Calibri Light"/>
          <w:sz w:val="20"/>
          <w:szCs w:val="20"/>
        </w:rPr>
        <w:t xml:space="preserve"> </w:t>
      </w:r>
      <w:r>
        <w:rPr>
          <w:rFonts w:ascii="Calibri Light" w:hAnsi="Calibri Light" w:cs="Calibri Light"/>
          <w:sz w:val="20"/>
          <w:szCs w:val="20"/>
        </w:rPr>
        <w:t xml:space="preserve">– Jean GRAFF (procuration à Mme MACCARI) - </w:t>
      </w:r>
      <w:r w:rsidRPr="00896B87">
        <w:rPr>
          <w:rFonts w:ascii="Calibri Light" w:hAnsi="Calibri Light" w:cs="Calibri Light"/>
          <w:sz w:val="20"/>
          <w:szCs w:val="20"/>
        </w:rPr>
        <w:t>Mathieu BINTZ</w:t>
      </w:r>
    </w:p>
    <w:p w:rsidR="00D10963" w:rsidRPr="006E5111" w:rsidRDefault="00D10963" w:rsidP="006C05A4">
      <w:pPr>
        <w:spacing w:after="0" w:line="240" w:lineRule="auto"/>
        <w:jc w:val="both"/>
        <w:rPr>
          <w:rFonts w:asciiTheme="minorHAnsi" w:eastAsia="MS Mincho" w:hAnsiTheme="minorHAnsi" w:cstheme="minorHAnsi"/>
        </w:rPr>
      </w:pPr>
    </w:p>
    <w:p w:rsidR="00C505D3" w:rsidRPr="006E5111" w:rsidRDefault="00252AA9" w:rsidP="006C05A4">
      <w:pPr>
        <w:spacing w:after="0" w:line="240"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 xml:space="preserve">Le secrétaire de séance : </w:t>
      </w:r>
      <w:r w:rsidR="00C505D3" w:rsidRPr="006E5111">
        <w:rPr>
          <w:rFonts w:asciiTheme="minorHAnsi" w:eastAsia="Times New Roman" w:hAnsiTheme="minorHAnsi" w:cstheme="minorHAnsi"/>
        </w:rPr>
        <w:t xml:space="preserve">Mme </w:t>
      </w:r>
      <w:r w:rsidR="0020229C">
        <w:rPr>
          <w:rFonts w:asciiTheme="minorHAnsi" w:eastAsia="Times New Roman" w:hAnsiTheme="minorHAnsi" w:cstheme="minorHAnsi"/>
        </w:rPr>
        <w:t>Marie Josée MEYER</w:t>
      </w:r>
    </w:p>
    <w:p w:rsidR="000B7F97" w:rsidRPr="006E5111" w:rsidRDefault="000B7F97" w:rsidP="006C05A4">
      <w:pPr>
        <w:spacing w:after="0" w:line="240" w:lineRule="auto"/>
        <w:ind w:left="-5" w:right="304" w:hanging="10"/>
        <w:contextualSpacing/>
        <w:rPr>
          <w:rFonts w:asciiTheme="minorHAnsi" w:hAnsiTheme="minorHAnsi" w:cstheme="minorHAnsi"/>
        </w:rPr>
      </w:pPr>
    </w:p>
    <w:p w:rsidR="008210D3" w:rsidRPr="002C460B" w:rsidRDefault="00252AA9" w:rsidP="006C05A4">
      <w:pPr>
        <w:spacing w:after="0" w:line="240" w:lineRule="auto"/>
        <w:ind w:left="10" w:right="314" w:hanging="10"/>
        <w:contextualSpacing/>
        <w:jc w:val="center"/>
        <w:rPr>
          <w:rFonts w:asciiTheme="minorHAnsi" w:hAnsiTheme="minorHAnsi" w:cstheme="minorHAnsi"/>
          <w:sz w:val="20"/>
          <w:szCs w:val="20"/>
        </w:rPr>
      </w:pPr>
      <w:r w:rsidRPr="002C460B">
        <w:rPr>
          <w:rFonts w:asciiTheme="minorHAnsi" w:eastAsia="Times New Roman" w:hAnsiTheme="minorHAnsi" w:cstheme="minorHAnsi"/>
          <w:b/>
          <w:sz w:val="20"/>
          <w:szCs w:val="20"/>
        </w:rPr>
        <w:t xml:space="preserve">ORDRE DU JOUR : </w:t>
      </w:r>
    </w:p>
    <w:p w:rsidR="008210D3" w:rsidRPr="00A32B0A" w:rsidRDefault="00252AA9" w:rsidP="006C05A4">
      <w:pPr>
        <w:spacing w:after="0" w:line="240" w:lineRule="auto"/>
        <w:ind w:right="252"/>
        <w:jc w:val="center"/>
        <w:rPr>
          <w:rFonts w:asciiTheme="minorHAnsi" w:hAnsiTheme="minorHAnsi" w:cstheme="minorHAnsi"/>
          <w:sz w:val="20"/>
          <w:szCs w:val="20"/>
        </w:rPr>
      </w:pPr>
      <w:r w:rsidRPr="00A32B0A">
        <w:rPr>
          <w:rFonts w:asciiTheme="minorHAnsi" w:eastAsia="Times New Roman" w:hAnsiTheme="minorHAnsi" w:cstheme="minorHAnsi"/>
          <w:b/>
          <w:sz w:val="20"/>
          <w:szCs w:val="20"/>
        </w:rPr>
        <w:t xml:space="preserve"> </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1) Approbation des procès-verbaux  des  27/2 ; 27/3 ; 6/4</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2) Désignation du secrétaire de séance</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 xml:space="preserve">3) Compte rendu sur utilisation des délégations de compétence,  </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b/>
          <w:sz w:val="20"/>
          <w:szCs w:val="20"/>
        </w:rPr>
        <w:t xml:space="preserve">     </w:t>
      </w:r>
      <w:r w:rsidRPr="008611B0">
        <w:rPr>
          <w:rFonts w:asciiTheme="majorHAnsi" w:hAnsiTheme="majorHAnsi" w:cstheme="majorHAnsi"/>
          <w:i/>
          <w:sz w:val="20"/>
          <w:szCs w:val="20"/>
        </w:rPr>
        <w:t>- les arrêtés</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i/>
          <w:sz w:val="20"/>
          <w:szCs w:val="20"/>
        </w:rPr>
        <w:t xml:space="preserve">     - Etude topographique système d’eau pluviale</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i/>
          <w:sz w:val="20"/>
          <w:szCs w:val="20"/>
        </w:rPr>
        <w:t xml:space="preserve">     - arceau pour vélos</w:t>
      </w:r>
    </w:p>
    <w:p w:rsidR="008611B0" w:rsidRPr="008611B0" w:rsidRDefault="008611B0" w:rsidP="006C05A4">
      <w:pPr>
        <w:spacing w:after="0" w:line="240" w:lineRule="auto"/>
        <w:ind w:left="851" w:hanging="851"/>
        <w:jc w:val="both"/>
        <w:rPr>
          <w:rFonts w:asciiTheme="majorHAnsi" w:hAnsiTheme="majorHAnsi" w:cstheme="majorHAnsi"/>
          <w:b/>
          <w:i/>
          <w:sz w:val="20"/>
          <w:szCs w:val="20"/>
        </w:rPr>
      </w:pPr>
      <w:r w:rsidRPr="008611B0">
        <w:rPr>
          <w:rFonts w:asciiTheme="majorHAnsi" w:hAnsiTheme="majorHAnsi" w:cstheme="majorHAnsi"/>
          <w:b/>
          <w:sz w:val="20"/>
          <w:szCs w:val="20"/>
        </w:rPr>
        <w:t>4) Chasse, locations 2024/2033</w:t>
      </w:r>
      <w:r w:rsidRPr="008611B0">
        <w:rPr>
          <w:rFonts w:asciiTheme="majorHAnsi" w:hAnsiTheme="majorHAnsi" w:cstheme="majorHAnsi"/>
          <w:b/>
          <w:i/>
          <w:sz w:val="20"/>
          <w:szCs w:val="20"/>
        </w:rPr>
        <w:t xml:space="preserve">, </w:t>
      </w:r>
    </w:p>
    <w:p w:rsidR="008611B0" w:rsidRPr="008611B0" w:rsidRDefault="008611B0" w:rsidP="006C05A4">
      <w:pPr>
        <w:spacing w:after="0" w:line="240" w:lineRule="auto"/>
        <w:ind w:left="851" w:hanging="851"/>
        <w:jc w:val="both"/>
        <w:rPr>
          <w:rFonts w:asciiTheme="majorHAnsi" w:hAnsiTheme="majorHAnsi" w:cstheme="majorHAnsi"/>
          <w:i/>
          <w:sz w:val="20"/>
          <w:szCs w:val="20"/>
        </w:rPr>
      </w:pPr>
      <w:r w:rsidRPr="008611B0">
        <w:rPr>
          <w:rFonts w:asciiTheme="majorHAnsi" w:hAnsiTheme="majorHAnsi" w:cstheme="majorHAnsi"/>
          <w:b/>
          <w:i/>
          <w:sz w:val="20"/>
          <w:szCs w:val="20"/>
        </w:rPr>
        <w:t xml:space="preserve">       a) </w:t>
      </w:r>
      <w:r w:rsidRPr="008611B0">
        <w:rPr>
          <w:rFonts w:asciiTheme="majorHAnsi" w:hAnsiTheme="majorHAnsi" w:cstheme="majorHAnsi"/>
          <w:i/>
          <w:sz w:val="20"/>
          <w:szCs w:val="20"/>
        </w:rPr>
        <w:t>décider de l’affectation du produit de la chasse, proposition de le laisser aux propriétaires fonciers</w:t>
      </w:r>
    </w:p>
    <w:p w:rsidR="008611B0" w:rsidRPr="008611B0" w:rsidRDefault="008611B0" w:rsidP="006C05A4">
      <w:pPr>
        <w:spacing w:after="0" w:line="240" w:lineRule="auto"/>
        <w:ind w:left="851" w:hanging="851"/>
        <w:jc w:val="both"/>
        <w:rPr>
          <w:rFonts w:asciiTheme="majorHAnsi" w:hAnsiTheme="majorHAnsi" w:cstheme="majorHAnsi"/>
          <w:i/>
          <w:sz w:val="20"/>
          <w:szCs w:val="20"/>
        </w:rPr>
      </w:pPr>
      <w:r w:rsidRPr="008611B0">
        <w:rPr>
          <w:rFonts w:asciiTheme="majorHAnsi" w:hAnsiTheme="majorHAnsi" w:cstheme="majorHAnsi"/>
          <w:b/>
          <w:i/>
          <w:sz w:val="20"/>
          <w:szCs w:val="20"/>
        </w:rPr>
        <w:t xml:space="preserve">       b)</w:t>
      </w:r>
      <w:r w:rsidRPr="008611B0">
        <w:rPr>
          <w:rFonts w:asciiTheme="majorHAnsi" w:hAnsiTheme="majorHAnsi" w:cstheme="majorHAnsi"/>
          <w:i/>
          <w:sz w:val="20"/>
          <w:szCs w:val="20"/>
        </w:rPr>
        <w:t xml:space="preserve">  Création la commission 4C (Commission Communale Consultative de la Chasse)</w:t>
      </w:r>
    </w:p>
    <w:p w:rsidR="008611B0" w:rsidRPr="008611B0" w:rsidRDefault="008611B0" w:rsidP="006C05A4">
      <w:pPr>
        <w:spacing w:after="0" w:line="240" w:lineRule="auto"/>
        <w:ind w:left="851" w:hanging="851"/>
        <w:jc w:val="both"/>
        <w:rPr>
          <w:rFonts w:asciiTheme="majorHAnsi" w:hAnsiTheme="majorHAnsi" w:cstheme="majorHAnsi"/>
          <w:i/>
          <w:color w:val="FF0000"/>
          <w:sz w:val="20"/>
          <w:szCs w:val="20"/>
        </w:rPr>
      </w:pPr>
      <w:r w:rsidRPr="008611B0">
        <w:rPr>
          <w:rFonts w:asciiTheme="majorHAnsi" w:hAnsiTheme="majorHAnsi" w:cstheme="majorHAnsi"/>
          <w:b/>
          <w:i/>
          <w:sz w:val="20"/>
          <w:szCs w:val="20"/>
        </w:rPr>
        <w:t xml:space="preserve">       c) </w:t>
      </w:r>
      <w:r w:rsidRPr="008611B0">
        <w:rPr>
          <w:rFonts w:asciiTheme="majorHAnsi" w:hAnsiTheme="majorHAnsi" w:cstheme="majorHAnsi"/>
          <w:i/>
          <w:sz w:val="20"/>
          <w:szCs w:val="20"/>
        </w:rPr>
        <w:t>Création de la Commission de Dévolution</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5) Budget 2023,</w:t>
      </w:r>
      <w:r w:rsidRPr="008611B0">
        <w:rPr>
          <w:rFonts w:asciiTheme="majorHAnsi" w:hAnsiTheme="majorHAnsi" w:cstheme="majorHAnsi"/>
          <w:b/>
          <w:i/>
          <w:color w:val="FF0000"/>
          <w:sz w:val="20"/>
          <w:szCs w:val="20"/>
        </w:rPr>
        <w:t xml:space="preserve">  </w:t>
      </w:r>
      <w:r w:rsidRPr="008611B0">
        <w:rPr>
          <w:rFonts w:asciiTheme="majorHAnsi" w:hAnsiTheme="majorHAnsi" w:cstheme="majorHAnsi"/>
          <w:i/>
          <w:sz w:val="20"/>
          <w:szCs w:val="20"/>
        </w:rPr>
        <w:t xml:space="preserve">Délibération modificative suite à erreur d’écriture </w:t>
      </w:r>
    </w:p>
    <w:p w:rsidR="008611B0" w:rsidRPr="008611B0" w:rsidRDefault="008611B0" w:rsidP="006C05A4">
      <w:pPr>
        <w:spacing w:after="0" w:line="240" w:lineRule="auto"/>
        <w:rPr>
          <w:rFonts w:asciiTheme="majorHAnsi" w:hAnsiTheme="majorHAnsi" w:cstheme="majorHAnsi"/>
          <w:i/>
          <w:color w:val="FF0000"/>
          <w:sz w:val="20"/>
          <w:szCs w:val="20"/>
        </w:rPr>
      </w:pPr>
      <w:r w:rsidRPr="008611B0">
        <w:rPr>
          <w:rFonts w:asciiTheme="majorHAnsi" w:hAnsiTheme="majorHAnsi" w:cstheme="majorHAnsi"/>
          <w:b/>
          <w:sz w:val="20"/>
          <w:szCs w:val="20"/>
        </w:rPr>
        <w:t>6) ESPACE HORIZONS</w:t>
      </w:r>
      <w:r w:rsidRPr="008611B0">
        <w:rPr>
          <w:rFonts w:asciiTheme="majorHAnsi" w:hAnsiTheme="majorHAnsi" w:cstheme="majorHAnsi"/>
          <w:sz w:val="20"/>
          <w:szCs w:val="20"/>
        </w:rPr>
        <w:t>,</w:t>
      </w:r>
      <w:r w:rsidRPr="008611B0">
        <w:rPr>
          <w:rFonts w:asciiTheme="majorHAnsi" w:hAnsiTheme="majorHAnsi" w:cstheme="majorHAnsi"/>
          <w:i/>
          <w:sz w:val="20"/>
          <w:szCs w:val="20"/>
        </w:rPr>
        <w:t xml:space="preserve"> débat sur révision des tarifs de location suite à installation de la climatisation</w:t>
      </w:r>
      <w:r w:rsidRPr="008611B0">
        <w:rPr>
          <w:rFonts w:asciiTheme="majorHAnsi" w:hAnsiTheme="majorHAnsi" w:cstheme="majorHAnsi"/>
          <w:i/>
          <w:color w:val="FF0000"/>
          <w:sz w:val="20"/>
          <w:szCs w:val="20"/>
        </w:rPr>
        <w:t xml:space="preserve">. </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 xml:space="preserve">7) Droit de préemption urbain, </w:t>
      </w:r>
    </w:p>
    <w:p w:rsidR="008611B0" w:rsidRPr="008611B0" w:rsidRDefault="008611B0" w:rsidP="006C05A4">
      <w:pPr>
        <w:spacing w:after="0" w:line="240" w:lineRule="auto"/>
        <w:jc w:val="both"/>
        <w:rPr>
          <w:rFonts w:asciiTheme="majorHAnsi" w:hAnsiTheme="majorHAnsi" w:cstheme="majorHAnsi"/>
          <w:b/>
          <w:i/>
          <w:sz w:val="20"/>
          <w:szCs w:val="20"/>
        </w:rPr>
      </w:pPr>
      <w:r w:rsidRPr="008611B0">
        <w:rPr>
          <w:rFonts w:asciiTheme="majorHAnsi" w:hAnsiTheme="majorHAnsi" w:cstheme="majorHAnsi"/>
          <w:i/>
          <w:sz w:val="20"/>
          <w:szCs w:val="20"/>
        </w:rPr>
        <w:t xml:space="preserve">   </w:t>
      </w:r>
      <w:proofErr w:type="gramStart"/>
      <w:r w:rsidRPr="008611B0">
        <w:rPr>
          <w:rFonts w:asciiTheme="majorHAnsi" w:hAnsiTheme="majorHAnsi" w:cstheme="majorHAnsi"/>
          <w:i/>
          <w:sz w:val="20"/>
          <w:szCs w:val="20"/>
        </w:rPr>
        <w:t>débattre</w:t>
      </w:r>
      <w:proofErr w:type="gramEnd"/>
      <w:r w:rsidRPr="008611B0">
        <w:rPr>
          <w:rFonts w:asciiTheme="majorHAnsi" w:hAnsiTheme="majorHAnsi" w:cstheme="majorHAnsi"/>
          <w:i/>
          <w:sz w:val="20"/>
          <w:szCs w:val="20"/>
        </w:rPr>
        <w:t xml:space="preserve"> de la non préemption de  2 maisons d’habitation  rue du Gehren</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8) Intercommunalité</w:t>
      </w:r>
      <w:r w:rsidRPr="008611B0">
        <w:rPr>
          <w:rFonts w:asciiTheme="majorHAnsi" w:hAnsiTheme="majorHAnsi" w:cstheme="majorHAnsi"/>
          <w:i/>
          <w:sz w:val="20"/>
          <w:szCs w:val="20"/>
        </w:rPr>
        <w:t xml:space="preserve">, compte rendu des réunions, COM </w:t>
      </w:r>
      <w:proofErr w:type="spellStart"/>
      <w:r w:rsidRPr="008611B0">
        <w:rPr>
          <w:rFonts w:asciiTheme="majorHAnsi" w:hAnsiTheme="majorHAnsi" w:cstheme="majorHAnsi"/>
          <w:i/>
          <w:sz w:val="20"/>
          <w:szCs w:val="20"/>
        </w:rPr>
        <w:t>COM</w:t>
      </w:r>
      <w:proofErr w:type="spellEnd"/>
      <w:r w:rsidRPr="008611B0">
        <w:rPr>
          <w:rFonts w:asciiTheme="majorHAnsi" w:hAnsiTheme="majorHAnsi" w:cstheme="majorHAnsi"/>
          <w:i/>
          <w:sz w:val="20"/>
          <w:szCs w:val="20"/>
        </w:rPr>
        <w:t xml:space="preserve"> du 22/5</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 xml:space="preserve">9) </w:t>
      </w:r>
      <w:r w:rsidR="00933B81">
        <w:rPr>
          <w:rFonts w:asciiTheme="majorHAnsi" w:hAnsiTheme="majorHAnsi" w:cstheme="majorHAnsi"/>
          <w:b/>
          <w:sz w:val="20"/>
          <w:szCs w:val="20"/>
        </w:rPr>
        <w:t>Référent</w:t>
      </w:r>
      <w:r w:rsidRPr="008611B0">
        <w:rPr>
          <w:rFonts w:asciiTheme="majorHAnsi" w:hAnsiTheme="majorHAnsi" w:cstheme="majorHAnsi"/>
          <w:b/>
          <w:sz w:val="20"/>
          <w:szCs w:val="20"/>
        </w:rPr>
        <w:t xml:space="preserve"> déontologique,</w:t>
      </w:r>
      <w:r w:rsidRPr="008611B0">
        <w:rPr>
          <w:rFonts w:asciiTheme="majorHAnsi" w:hAnsiTheme="majorHAnsi" w:cstheme="majorHAnsi"/>
          <w:b/>
          <w:i/>
          <w:sz w:val="20"/>
          <w:szCs w:val="20"/>
        </w:rPr>
        <w:t xml:space="preserve"> </w:t>
      </w:r>
      <w:r w:rsidRPr="008611B0">
        <w:rPr>
          <w:rFonts w:asciiTheme="majorHAnsi" w:hAnsiTheme="majorHAnsi" w:cstheme="majorHAnsi"/>
          <w:i/>
          <w:sz w:val="20"/>
          <w:szCs w:val="20"/>
        </w:rPr>
        <w:t>conformément  au décret 2022-1520 du 6 /12/2022 nous devons nommer un réfèrent déontologique  à compter du 1/6/2023 Proposition de mutualisation avec le Centre de Gestion.</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10) Renouvellement contrat de travail</w:t>
      </w:r>
      <w:r w:rsidRPr="008611B0">
        <w:rPr>
          <w:rFonts w:asciiTheme="majorHAnsi" w:hAnsiTheme="majorHAnsi" w:cstheme="majorHAnsi"/>
          <w:b/>
          <w:i/>
          <w:sz w:val="20"/>
          <w:szCs w:val="20"/>
        </w:rPr>
        <w:t xml:space="preserve">, </w:t>
      </w:r>
      <w:r w:rsidRPr="008611B0">
        <w:rPr>
          <w:rFonts w:asciiTheme="majorHAnsi" w:hAnsiTheme="majorHAnsi" w:cstheme="majorHAnsi"/>
          <w:i/>
          <w:sz w:val="20"/>
          <w:szCs w:val="20"/>
        </w:rPr>
        <w:t>autoriser le maire à renouveler  le contrat d’un salarié de la commune</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 xml:space="preserve">11) Rapport d’activités du Centre de Gestion, </w:t>
      </w:r>
      <w:r w:rsidRPr="008611B0">
        <w:rPr>
          <w:rFonts w:asciiTheme="majorHAnsi" w:hAnsiTheme="majorHAnsi" w:cstheme="majorHAnsi"/>
          <w:i/>
          <w:sz w:val="20"/>
          <w:szCs w:val="20"/>
        </w:rPr>
        <w:t>présentation du rapport annuel 2022</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i/>
          <w:sz w:val="20"/>
          <w:szCs w:val="20"/>
        </w:rPr>
        <w:t xml:space="preserve">12) </w:t>
      </w:r>
      <w:r w:rsidRPr="00E4030A">
        <w:rPr>
          <w:rFonts w:asciiTheme="majorHAnsi" w:hAnsiTheme="majorHAnsi" w:cstheme="majorHAnsi"/>
          <w:b/>
          <w:sz w:val="20"/>
          <w:szCs w:val="20"/>
        </w:rPr>
        <w:t>Evolution du bâtiment MAIRIE/ECOLE</w:t>
      </w:r>
      <w:r w:rsidRPr="008611B0">
        <w:rPr>
          <w:rFonts w:asciiTheme="majorHAnsi" w:hAnsiTheme="majorHAnsi" w:cstheme="majorHAnsi"/>
          <w:b/>
          <w:sz w:val="20"/>
          <w:szCs w:val="20"/>
          <w:u w:val="single"/>
        </w:rPr>
        <w:t xml:space="preserve"> </w:t>
      </w:r>
      <w:r w:rsidRPr="008611B0">
        <w:rPr>
          <w:rFonts w:asciiTheme="majorHAnsi" w:hAnsiTheme="majorHAnsi" w:cstheme="majorHAnsi"/>
          <w:i/>
          <w:sz w:val="20"/>
          <w:szCs w:val="20"/>
        </w:rPr>
        <w:t xml:space="preserve">demande de subvention auprès de la CEA </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13) Divers</w:t>
      </w:r>
    </w:p>
    <w:p w:rsidR="00BB28BA" w:rsidRPr="004E446E" w:rsidRDefault="00BB28BA" w:rsidP="006C05A4">
      <w:pPr>
        <w:spacing w:after="0" w:line="240" w:lineRule="auto"/>
        <w:ind w:left="-5" w:hanging="10"/>
        <w:rPr>
          <w:rFonts w:ascii="Times New Roman" w:hAnsi="Times New Roman" w:cs="Times New Roman"/>
          <w:b/>
        </w:rPr>
      </w:pPr>
    </w:p>
    <w:p w:rsidR="00275D17" w:rsidRDefault="00252AA9" w:rsidP="006C05A4">
      <w:pPr>
        <w:spacing w:after="0" w:line="240" w:lineRule="auto"/>
        <w:ind w:left="-5" w:hanging="10"/>
        <w:rPr>
          <w:rFonts w:ascii="Times New Roman" w:eastAsia="Times New Roman" w:hAnsi="Times New Roman" w:cs="Times New Roman"/>
          <w:b/>
          <w:u w:val="single" w:color="000000"/>
        </w:rPr>
      </w:pPr>
      <w:r w:rsidRPr="004E446E">
        <w:rPr>
          <w:rFonts w:ascii="Times New Roman" w:eastAsia="Times New Roman" w:hAnsi="Times New Roman" w:cs="Times New Roman"/>
          <w:b/>
          <w:u w:val="single" w:color="000000"/>
        </w:rPr>
        <w:t xml:space="preserve">POINT N° 1 – APPROBATION DU PROCES-VERBAL DE LA SEANCE </w:t>
      </w:r>
      <w:r w:rsidR="00424B71">
        <w:rPr>
          <w:rFonts w:ascii="Times New Roman" w:eastAsia="Times New Roman" w:hAnsi="Times New Roman" w:cs="Times New Roman"/>
          <w:b/>
          <w:u w:val="single" w:color="000000"/>
        </w:rPr>
        <w:t>DES</w:t>
      </w:r>
      <w:r w:rsidRPr="004E446E">
        <w:rPr>
          <w:rFonts w:ascii="Times New Roman" w:eastAsia="Times New Roman" w:hAnsi="Times New Roman" w:cs="Times New Roman"/>
          <w:b/>
          <w:u w:val="single" w:color="000000"/>
        </w:rPr>
        <w:t xml:space="preserve"> </w:t>
      </w:r>
      <w:r w:rsidR="008E0254">
        <w:rPr>
          <w:rFonts w:ascii="Times New Roman" w:eastAsia="Times New Roman" w:hAnsi="Times New Roman" w:cs="Times New Roman"/>
          <w:b/>
          <w:u w:val="single" w:color="000000"/>
        </w:rPr>
        <w:t>27 FEVRIER</w:t>
      </w:r>
      <w:r w:rsidR="00424B71">
        <w:rPr>
          <w:rFonts w:ascii="Times New Roman" w:eastAsia="Times New Roman" w:hAnsi="Times New Roman" w:cs="Times New Roman"/>
          <w:b/>
          <w:u w:val="single" w:color="000000"/>
        </w:rPr>
        <w:t xml:space="preserve"> – 27 MARS et 6 AVRIL</w:t>
      </w:r>
      <w:r w:rsidR="00275D17">
        <w:rPr>
          <w:rFonts w:ascii="Times New Roman" w:eastAsia="Times New Roman" w:hAnsi="Times New Roman" w:cs="Times New Roman"/>
          <w:b/>
          <w:u w:val="single" w:color="000000"/>
        </w:rPr>
        <w:t xml:space="preserve"> 2023</w:t>
      </w:r>
    </w:p>
    <w:p w:rsidR="008210D3" w:rsidRPr="004E446E" w:rsidRDefault="00E4030A" w:rsidP="006C05A4">
      <w:pPr>
        <w:spacing w:after="0" w:line="240" w:lineRule="auto"/>
        <w:ind w:left="-5" w:hanging="10"/>
        <w:rPr>
          <w:rFonts w:ascii="Times New Roman" w:hAnsi="Times New Roman" w:cs="Times New Roman"/>
        </w:rPr>
      </w:pPr>
      <w:r>
        <w:rPr>
          <w:rFonts w:ascii="Times New Roman" w:eastAsia="Times New Roman" w:hAnsi="Times New Roman" w:cs="Times New Roman"/>
        </w:rPr>
        <w:t>Les procès-verbaux des 27 février, 27 mars et 6 avril sont approuvés à l’unanimité.</w:t>
      </w:r>
    </w:p>
    <w:p w:rsidR="008210D3" w:rsidRPr="004E446E" w:rsidRDefault="00252AA9" w:rsidP="006C05A4">
      <w:pPr>
        <w:spacing w:after="0" w:line="240" w:lineRule="auto"/>
        <w:rPr>
          <w:rFonts w:ascii="Times New Roman" w:hAnsi="Times New Roman" w:cs="Times New Roman"/>
        </w:rPr>
      </w:pPr>
      <w:r w:rsidRPr="004E446E">
        <w:rPr>
          <w:rFonts w:ascii="Times New Roman" w:eastAsia="Times New Roman" w:hAnsi="Times New Roman" w:cs="Times New Roman"/>
        </w:rPr>
        <w:t xml:space="preserve"> </w:t>
      </w:r>
    </w:p>
    <w:p w:rsidR="008210D3" w:rsidRPr="004E446E" w:rsidRDefault="00252AA9" w:rsidP="006C05A4">
      <w:pPr>
        <w:pStyle w:val="Titre1"/>
        <w:spacing w:line="240" w:lineRule="auto"/>
        <w:ind w:left="-5"/>
        <w:rPr>
          <w:sz w:val="22"/>
        </w:rPr>
      </w:pPr>
      <w:r w:rsidRPr="004E446E">
        <w:rPr>
          <w:sz w:val="22"/>
        </w:rPr>
        <w:lastRenderedPageBreak/>
        <w:t>POINT N° 2 – DESIGNATION DU SECRETAIRE DE SEANCE</w:t>
      </w:r>
      <w:r w:rsidRPr="004E446E">
        <w:rPr>
          <w:sz w:val="22"/>
          <w:u w:val="none"/>
        </w:rPr>
        <w:t xml:space="preserve">  </w:t>
      </w:r>
    </w:p>
    <w:p w:rsidR="00B127DC" w:rsidRPr="004E446E" w:rsidRDefault="00252AA9" w:rsidP="006C05A4">
      <w:pPr>
        <w:spacing w:after="0" w:line="240" w:lineRule="auto"/>
        <w:ind w:left="-5" w:right="304" w:hanging="10"/>
        <w:rPr>
          <w:rFonts w:ascii="Times New Roman" w:hAnsi="Times New Roman" w:cs="Times New Roman"/>
        </w:rPr>
      </w:pPr>
      <w:r w:rsidRPr="004E446E">
        <w:rPr>
          <w:rFonts w:ascii="Times New Roman" w:eastAsia="Times New Roman" w:hAnsi="Times New Roman" w:cs="Times New Roman"/>
        </w:rPr>
        <w:t xml:space="preserve">Le conseil municipal désigne à l’unanimité </w:t>
      </w:r>
      <w:r w:rsidR="00BB28BA" w:rsidRPr="004E446E">
        <w:rPr>
          <w:rFonts w:ascii="Times New Roman" w:eastAsia="Times New Roman" w:hAnsi="Times New Roman" w:cs="Times New Roman"/>
        </w:rPr>
        <w:t xml:space="preserve">Madame </w:t>
      </w:r>
      <w:r w:rsidR="00EC7792" w:rsidRPr="004E446E">
        <w:rPr>
          <w:rFonts w:ascii="Times New Roman" w:eastAsia="Times New Roman" w:hAnsi="Times New Roman" w:cs="Times New Roman"/>
        </w:rPr>
        <w:t>Marie Josée MEYER</w:t>
      </w:r>
      <w:r w:rsidRPr="004E446E">
        <w:rPr>
          <w:rFonts w:ascii="Times New Roman" w:eastAsia="Times New Roman" w:hAnsi="Times New Roman" w:cs="Times New Roman"/>
        </w:rPr>
        <w:t xml:space="preserve">, comme secrétaire de séance. </w:t>
      </w:r>
    </w:p>
    <w:p w:rsidR="008210D3" w:rsidRPr="004E446E" w:rsidRDefault="008210D3" w:rsidP="006C05A4">
      <w:pPr>
        <w:spacing w:after="0" w:line="240" w:lineRule="auto"/>
        <w:ind w:left="-5" w:right="304" w:hanging="10"/>
        <w:rPr>
          <w:rFonts w:ascii="Times New Roman" w:hAnsi="Times New Roman" w:cs="Times New Roman"/>
        </w:rPr>
      </w:pPr>
    </w:p>
    <w:p w:rsidR="008210D3" w:rsidRPr="004E446E" w:rsidRDefault="00252AA9" w:rsidP="006C05A4">
      <w:pPr>
        <w:pStyle w:val="Titre1"/>
        <w:spacing w:line="240" w:lineRule="auto"/>
        <w:ind w:left="-5"/>
        <w:rPr>
          <w:color w:val="auto"/>
          <w:sz w:val="22"/>
        </w:rPr>
      </w:pPr>
      <w:r w:rsidRPr="004E446E">
        <w:rPr>
          <w:color w:val="auto"/>
          <w:sz w:val="22"/>
        </w:rPr>
        <w:t>POINT N° 3 – COMPTE RENDU SUR UTILISATION DES DELEGATIONS DE</w:t>
      </w:r>
      <w:r w:rsidRPr="004E446E">
        <w:rPr>
          <w:color w:val="auto"/>
          <w:sz w:val="22"/>
          <w:u w:val="none"/>
        </w:rPr>
        <w:t xml:space="preserve"> </w:t>
      </w:r>
      <w:r w:rsidRPr="004E446E">
        <w:rPr>
          <w:color w:val="auto"/>
          <w:sz w:val="22"/>
        </w:rPr>
        <w:t>COMPETENCES</w:t>
      </w:r>
      <w:r w:rsidRPr="004E446E">
        <w:rPr>
          <w:color w:val="auto"/>
          <w:sz w:val="22"/>
          <w:u w:val="none"/>
        </w:rPr>
        <w:t xml:space="preserve"> </w:t>
      </w:r>
    </w:p>
    <w:p w:rsidR="002C4FCB" w:rsidRPr="004E446E" w:rsidRDefault="002C4FCB" w:rsidP="006C05A4">
      <w:pPr>
        <w:spacing w:after="0" w:line="240" w:lineRule="auto"/>
        <w:jc w:val="both"/>
        <w:rPr>
          <w:rFonts w:ascii="Times New Roman" w:hAnsi="Times New Roman" w:cs="Times New Roman"/>
          <w:color w:val="auto"/>
        </w:rPr>
      </w:pPr>
    </w:p>
    <w:p w:rsidR="002C4FCB" w:rsidRPr="004E446E" w:rsidRDefault="002C4FCB" w:rsidP="006C05A4">
      <w:pPr>
        <w:spacing w:after="0" w:line="240" w:lineRule="auto"/>
        <w:jc w:val="both"/>
        <w:rPr>
          <w:rFonts w:ascii="Times New Roman" w:hAnsi="Times New Roman" w:cs="Times New Roman"/>
          <w:color w:val="auto"/>
        </w:rPr>
      </w:pPr>
      <w:r w:rsidRPr="004E446E">
        <w:rPr>
          <w:rFonts w:ascii="Times New Roman" w:hAnsi="Times New Roman" w:cs="Times New Roman"/>
          <w:color w:val="auto"/>
        </w:rPr>
        <w:t xml:space="preserve">Monsieur le Maire donne la liste des arrêtés </w:t>
      </w:r>
      <w:r w:rsidR="00A32B0A" w:rsidRPr="004E446E">
        <w:rPr>
          <w:rFonts w:ascii="Times New Roman" w:hAnsi="Times New Roman" w:cs="Times New Roman"/>
          <w:color w:val="auto"/>
        </w:rPr>
        <w:t>signés depuis le dernier conseil municipal.</w:t>
      </w:r>
    </w:p>
    <w:p w:rsidR="002C4FCB" w:rsidRDefault="002C4FCB" w:rsidP="006C05A4">
      <w:pPr>
        <w:spacing w:after="0" w:line="240" w:lineRule="auto"/>
        <w:jc w:val="both"/>
        <w:rPr>
          <w:rFonts w:ascii="Times New Roman" w:hAnsi="Times New Roman" w:cs="Times New Roman"/>
          <w:color w:val="auto"/>
        </w:rPr>
      </w:pPr>
    </w:p>
    <w:tbl>
      <w:tblPr>
        <w:tblW w:w="7251" w:type="dxa"/>
        <w:tblCellMar>
          <w:left w:w="70" w:type="dxa"/>
          <w:right w:w="70" w:type="dxa"/>
        </w:tblCellMar>
        <w:tblLook w:val="04A0" w:firstRow="1" w:lastRow="0" w:firstColumn="1" w:lastColumn="0" w:noHBand="0" w:noVBand="1"/>
      </w:tblPr>
      <w:tblGrid>
        <w:gridCol w:w="567"/>
        <w:gridCol w:w="1344"/>
        <w:gridCol w:w="2720"/>
        <w:gridCol w:w="2620"/>
      </w:tblGrid>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12</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18/04/2023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Brigade Verte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Nomination</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13</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18/04/2023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Pr>
                <w:rFonts w:eastAsia="Times New Roman"/>
              </w:rPr>
              <w:t>Déclaration préalable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DP 2023 5</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14</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20/04/2023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Pr>
                <w:rFonts w:eastAsia="Times New Roman"/>
              </w:rPr>
              <w:t>Déclaration préalable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DP 2023 6</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15</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25/04/2023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BREZAC</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Feux d'artifices 10/06/2023</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16</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25/04/2023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LME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DP 068 037 23 B0004</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17</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23/05/2023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Pr>
                <w:rFonts w:eastAsia="Times New Roman"/>
              </w:rPr>
              <w:t>Déclaration préalable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DP 068 037 23 B0007</w:t>
            </w:r>
          </w:p>
        </w:tc>
      </w:tr>
      <w:tr w:rsidR="006C05A4" w:rsidRPr="006C05A4" w:rsidTr="006C05A4">
        <w:trPr>
          <w:trHeight w:val="300"/>
        </w:trPr>
        <w:tc>
          <w:tcPr>
            <w:tcW w:w="567"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18</w:t>
            </w:r>
          </w:p>
        </w:tc>
        <w:tc>
          <w:tcPr>
            <w:tcW w:w="1344"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jc w:val="right"/>
              <w:rPr>
                <w:rFonts w:eastAsia="Times New Roman"/>
              </w:rPr>
            </w:pPr>
            <w:r w:rsidRPr="006C05A4">
              <w:rPr>
                <w:rFonts w:eastAsia="Times New Roman"/>
              </w:rPr>
              <w:t>23/05/2023</w:t>
            </w:r>
          </w:p>
        </w:tc>
        <w:tc>
          <w:tcPr>
            <w:tcW w:w="27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Pr>
                <w:rFonts w:eastAsia="Times New Roman"/>
              </w:rPr>
              <w:t>Cimetière</w:t>
            </w:r>
          </w:p>
        </w:tc>
        <w:tc>
          <w:tcPr>
            <w:tcW w:w="2620" w:type="dxa"/>
            <w:tcBorders>
              <w:top w:val="nil"/>
              <w:left w:val="nil"/>
              <w:bottom w:val="nil"/>
              <w:right w:val="nil"/>
            </w:tcBorders>
            <w:shd w:val="clear" w:color="auto" w:fill="auto"/>
            <w:noWrap/>
            <w:vAlign w:val="bottom"/>
            <w:hideMark/>
          </w:tcPr>
          <w:p w:rsidR="006C05A4" w:rsidRPr="006C05A4" w:rsidRDefault="006C05A4" w:rsidP="006C05A4">
            <w:pPr>
              <w:spacing w:after="0" w:line="240" w:lineRule="auto"/>
              <w:rPr>
                <w:rFonts w:eastAsia="Times New Roman"/>
              </w:rPr>
            </w:pPr>
            <w:r w:rsidRPr="006C05A4">
              <w:rPr>
                <w:rFonts w:eastAsia="Times New Roman"/>
              </w:rPr>
              <w:t>Concession columbarium</w:t>
            </w:r>
          </w:p>
        </w:tc>
      </w:tr>
    </w:tbl>
    <w:p w:rsidR="004E446E" w:rsidRDefault="004E446E" w:rsidP="006C05A4">
      <w:pPr>
        <w:spacing w:after="0" w:line="240" w:lineRule="auto"/>
        <w:jc w:val="both"/>
        <w:rPr>
          <w:rFonts w:ascii="Times New Roman" w:hAnsi="Times New Roman" w:cs="Times New Roman"/>
          <w:color w:val="auto"/>
        </w:rPr>
      </w:pPr>
    </w:p>
    <w:p w:rsidR="00424B71" w:rsidRDefault="00424B71" w:rsidP="006C05A4">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Monsieur le Maire indique </w:t>
      </w:r>
      <w:r w:rsidR="008A1D26">
        <w:rPr>
          <w:rFonts w:ascii="Times New Roman" w:hAnsi="Times New Roman" w:cs="Times New Roman"/>
          <w:color w:val="auto"/>
        </w:rPr>
        <w:t>qu’il a donné son accord pour le devis  de 2000 € HT pour l’étude topographique du système d’eau pluviale, via la CCCHR.</w:t>
      </w:r>
    </w:p>
    <w:p w:rsidR="008A1D26" w:rsidRDefault="008A1D26" w:rsidP="006C05A4">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Une commande a été réalisée de 13 arceaux à vélos d’une </w:t>
      </w:r>
      <w:r w:rsidR="0001076E">
        <w:rPr>
          <w:rFonts w:ascii="Times New Roman" w:hAnsi="Times New Roman" w:cs="Times New Roman"/>
          <w:color w:val="auto"/>
        </w:rPr>
        <w:t xml:space="preserve">valeur de 949 €, également par la CCCHR. </w:t>
      </w:r>
    </w:p>
    <w:p w:rsidR="0001076E" w:rsidRDefault="0001076E" w:rsidP="006C05A4">
      <w:pPr>
        <w:spacing w:after="0" w:line="240" w:lineRule="auto"/>
        <w:jc w:val="both"/>
        <w:rPr>
          <w:rFonts w:ascii="Times New Roman" w:hAnsi="Times New Roman" w:cs="Times New Roman"/>
          <w:color w:val="auto"/>
        </w:rPr>
      </w:pPr>
      <w:r>
        <w:rPr>
          <w:rFonts w:ascii="Times New Roman" w:hAnsi="Times New Roman" w:cs="Times New Roman"/>
          <w:color w:val="auto"/>
        </w:rPr>
        <w:t>Aucune suite pour la déclaration d’intention d’aliéner déposée pour une parcelle située rue de la Liberté.</w:t>
      </w:r>
    </w:p>
    <w:p w:rsidR="00424B71" w:rsidRDefault="00424B71" w:rsidP="006C05A4">
      <w:pPr>
        <w:spacing w:after="0" w:line="240" w:lineRule="auto"/>
        <w:jc w:val="both"/>
        <w:rPr>
          <w:rFonts w:ascii="Times New Roman" w:hAnsi="Times New Roman" w:cs="Times New Roman"/>
          <w:color w:val="auto"/>
        </w:rPr>
      </w:pPr>
    </w:p>
    <w:p w:rsidR="000B7F97" w:rsidRDefault="000B7F97" w:rsidP="006C05A4">
      <w:pPr>
        <w:spacing w:after="0" w:line="240" w:lineRule="auto"/>
        <w:rPr>
          <w:b/>
          <w:u w:val="single"/>
        </w:rPr>
      </w:pPr>
      <w:r>
        <w:rPr>
          <w:b/>
          <w:u w:val="single"/>
        </w:rPr>
        <w:t xml:space="preserve">POINT N°4 – </w:t>
      </w:r>
      <w:proofErr w:type="gramStart"/>
      <w:r>
        <w:rPr>
          <w:b/>
          <w:u w:val="single"/>
        </w:rPr>
        <w:t>CHASSE</w:t>
      </w:r>
      <w:proofErr w:type="gramEnd"/>
      <w:r>
        <w:rPr>
          <w:b/>
          <w:u w:val="single"/>
        </w:rPr>
        <w:t xml:space="preserve"> – LOCATION 2024-2033</w:t>
      </w:r>
    </w:p>
    <w:p w:rsidR="00E4030A" w:rsidRDefault="00E4030A" w:rsidP="006C05A4">
      <w:pPr>
        <w:spacing w:after="0" w:line="240" w:lineRule="auto"/>
        <w:rPr>
          <w:b/>
          <w:u w:val="single"/>
        </w:rPr>
      </w:pPr>
    </w:p>
    <w:p w:rsidR="000B7F97" w:rsidRPr="001114F4" w:rsidRDefault="000B7F97" w:rsidP="006C05A4">
      <w:pPr>
        <w:pStyle w:val="FreeForm"/>
        <w:numPr>
          <w:ilvl w:val="0"/>
          <w:numId w:val="2"/>
        </w:numPr>
        <w:jc w:val="both"/>
        <w:rPr>
          <w:rFonts w:ascii="Calibri" w:hAnsi="Calibri" w:cs="Calibri"/>
          <w:u w:val="single"/>
        </w:rPr>
      </w:pPr>
      <w:r w:rsidRPr="001114F4">
        <w:rPr>
          <w:rFonts w:ascii="Calibri" w:hAnsi="Calibri" w:cs="Calibri"/>
          <w:u w:val="single"/>
        </w:rPr>
        <w:t>AFFECTATION DU PRODUIT DE LA CHASSE</w:t>
      </w:r>
    </w:p>
    <w:p w:rsidR="000B7F97" w:rsidRPr="00540A54" w:rsidRDefault="000B7F97" w:rsidP="006C05A4">
      <w:pPr>
        <w:spacing w:after="0" w:line="240" w:lineRule="auto"/>
      </w:pPr>
      <w:r w:rsidRPr="00540A54">
        <w:t xml:space="preserve">En vue de la nouvelle location de la chasse pour la période </w:t>
      </w:r>
      <w:r>
        <w:t>2024</w:t>
      </w:r>
      <w:r w:rsidRPr="00540A54">
        <w:t>/20</w:t>
      </w:r>
      <w:r>
        <w:t>33</w:t>
      </w:r>
      <w:r w:rsidRPr="00540A54">
        <w:t>, le conseil municipal est amené à se prononcer sur le choix de l’affectation du produit de location.</w:t>
      </w:r>
    </w:p>
    <w:p w:rsidR="000B7F97" w:rsidRPr="00540A54" w:rsidRDefault="000B7F97" w:rsidP="006C05A4">
      <w:pPr>
        <w:spacing w:after="0" w:line="240" w:lineRule="auto"/>
      </w:pPr>
    </w:p>
    <w:p w:rsidR="000B7F97" w:rsidRPr="00540A54" w:rsidRDefault="000B7F97" w:rsidP="006C05A4">
      <w:pPr>
        <w:spacing w:after="0" w:line="240" w:lineRule="auto"/>
      </w:pPr>
      <w:r w:rsidRPr="00540A54">
        <w:t>Après en avoir délibéré, le Conseil Municipal,</w:t>
      </w:r>
      <w:r>
        <w:t xml:space="preserve"> à l’unanimité des membres présents et représentés :</w:t>
      </w:r>
    </w:p>
    <w:p w:rsidR="000B7F97" w:rsidRPr="00540A54" w:rsidRDefault="000B7F97" w:rsidP="006C05A4">
      <w:pPr>
        <w:spacing w:after="0" w:line="240" w:lineRule="auto"/>
      </w:pPr>
    </w:p>
    <w:p w:rsidR="000B7F97" w:rsidRPr="00540A54" w:rsidRDefault="000B7F97" w:rsidP="006C05A4">
      <w:pPr>
        <w:numPr>
          <w:ilvl w:val="0"/>
          <w:numId w:val="4"/>
        </w:numPr>
        <w:spacing w:after="0" w:line="240" w:lineRule="auto"/>
      </w:pPr>
      <w:r w:rsidRPr="00540A54">
        <w:t xml:space="preserve">Décide de reconduire la répartition du produit de location de la chasse entre les propriétaires fonciers pour la période comprise entre le 2 février </w:t>
      </w:r>
      <w:r>
        <w:t>2024</w:t>
      </w:r>
      <w:r w:rsidRPr="00540A54">
        <w:t xml:space="preserve"> et le 1</w:t>
      </w:r>
      <w:r w:rsidRPr="00540A54">
        <w:rPr>
          <w:vertAlign w:val="superscript"/>
        </w:rPr>
        <w:t>er</w:t>
      </w:r>
      <w:r w:rsidRPr="00540A54">
        <w:t xml:space="preserve"> février </w:t>
      </w:r>
      <w:r>
        <w:t>2033</w:t>
      </w:r>
      <w:r w:rsidRPr="00540A54">
        <w:t>.</w:t>
      </w:r>
    </w:p>
    <w:p w:rsidR="000B7F97" w:rsidRDefault="000B7F97" w:rsidP="006C05A4">
      <w:pPr>
        <w:spacing w:after="0" w:line="240" w:lineRule="auto"/>
        <w:jc w:val="both"/>
        <w:rPr>
          <w:rFonts w:ascii="Times New Roman" w:hAnsi="Times New Roman" w:cs="Times New Roman"/>
          <w:color w:val="auto"/>
        </w:rPr>
      </w:pPr>
    </w:p>
    <w:p w:rsidR="000B7F97" w:rsidRDefault="000B7F97" w:rsidP="006C05A4">
      <w:pPr>
        <w:spacing w:after="0" w:line="240" w:lineRule="auto"/>
        <w:rPr>
          <w:b/>
          <w:u w:val="single"/>
        </w:rPr>
      </w:pPr>
      <w:r>
        <w:rPr>
          <w:b/>
          <w:u w:val="single"/>
        </w:rPr>
        <w:t>POINT N°4 – CHASSE – LOCATION 2024-2033</w:t>
      </w:r>
    </w:p>
    <w:p w:rsidR="000B7F97" w:rsidRPr="004F5DB5" w:rsidRDefault="000B7F97" w:rsidP="006C05A4">
      <w:pPr>
        <w:spacing w:after="0" w:line="240" w:lineRule="auto"/>
        <w:rPr>
          <w:rFonts w:eastAsia="SF Pro Text Regular"/>
        </w:rPr>
      </w:pPr>
    </w:p>
    <w:p w:rsidR="000B7F97" w:rsidRPr="001114F4" w:rsidRDefault="000B7F97" w:rsidP="006C05A4">
      <w:pPr>
        <w:pStyle w:val="FreeForm"/>
        <w:numPr>
          <w:ilvl w:val="0"/>
          <w:numId w:val="2"/>
        </w:numPr>
        <w:jc w:val="both"/>
        <w:rPr>
          <w:rFonts w:ascii="Calibri" w:hAnsi="Calibri" w:cs="Calibri"/>
          <w:u w:val="single"/>
        </w:rPr>
      </w:pPr>
      <w:r>
        <w:rPr>
          <w:rFonts w:ascii="Calibri" w:hAnsi="Calibri" w:cs="Calibri"/>
          <w:u w:val="single"/>
        </w:rPr>
        <w:t>CREATION DE LA COMMISSION 4C</w:t>
      </w:r>
    </w:p>
    <w:p w:rsidR="000B7F97" w:rsidRPr="00817093" w:rsidRDefault="000B7F97" w:rsidP="006C05A4">
      <w:pPr>
        <w:spacing w:after="0" w:line="240" w:lineRule="auto"/>
      </w:pPr>
      <w:r w:rsidRPr="00817093">
        <w:t xml:space="preserve">Monsieur  le Maire informe le conseil que la Commission Communale Consultative de la Chasse a pour rôle la fixation des lots de chasse et la gestion administrative et technique de la chasse. Cette commission est présidée par le Maire et composée d’au moins deux conseillers municipaux désignés par le Conseil Municipal. </w:t>
      </w:r>
    </w:p>
    <w:p w:rsidR="000B7F97" w:rsidRPr="00817093" w:rsidRDefault="000B7F97" w:rsidP="006C05A4">
      <w:pPr>
        <w:spacing w:after="0" w:line="240" w:lineRule="auto"/>
      </w:pPr>
      <w:r w:rsidRPr="00817093">
        <w:t>Sur proposition du Maire, le Conseil Municipal, après délibération :</w:t>
      </w:r>
    </w:p>
    <w:p w:rsidR="000B7F97" w:rsidRPr="00817093" w:rsidRDefault="000B7F97" w:rsidP="006C05A4">
      <w:pPr>
        <w:pStyle w:val="Paragraphedeliste"/>
        <w:numPr>
          <w:ilvl w:val="0"/>
          <w:numId w:val="3"/>
        </w:numPr>
        <w:spacing w:after="0" w:line="240" w:lineRule="auto"/>
        <w:rPr>
          <w:sz w:val="24"/>
          <w:szCs w:val="24"/>
        </w:rPr>
      </w:pPr>
      <w:r>
        <w:rPr>
          <w:sz w:val="24"/>
          <w:szCs w:val="24"/>
        </w:rPr>
        <w:t>Nomme :</w:t>
      </w:r>
    </w:p>
    <w:p w:rsidR="000B7F97" w:rsidRPr="00817093" w:rsidRDefault="000B7F97" w:rsidP="006C05A4">
      <w:pPr>
        <w:spacing w:after="0" w:line="240" w:lineRule="auto"/>
        <w:ind w:left="1276"/>
      </w:pPr>
      <w:r w:rsidRPr="00817093">
        <w:t>VONAU Gilbert, Président</w:t>
      </w:r>
    </w:p>
    <w:p w:rsidR="000B7F97" w:rsidRPr="00817093" w:rsidRDefault="000B7F97" w:rsidP="006C05A4">
      <w:pPr>
        <w:spacing w:after="0" w:line="240" w:lineRule="auto"/>
        <w:ind w:left="1276"/>
      </w:pPr>
      <w:r w:rsidRPr="00817093">
        <w:t>GASPER Aurélie, titulaire</w:t>
      </w:r>
    </w:p>
    <w:p w:rsidR="000B7F97" w:rsidRPr="00817093" w:rsidRDefault="000B7F97" w:rsidP="006C05A4">
      <w:pPr>
        <w:spacing w:after="0" w:line="240" w:lineRule="auto"/>
        <w:ind w:left="1276"/>
      </w:pPr>
      <w:r w:rsidRPr="00817093">
        <w:t>RINALDI François, titulaire</w:t>
      </w:r>
    </w:p>
    <w:p w:rsidR="000B7F97" w:rsidRPr="00817093" w:rsidRDefault="000B7F97" w:rsidP="006C05A4">
      <w:pPr>
        <w:spacing w:after="0" w:line="240" w:lineRule="auto"/>
        <w:ind w:left="1276"/>
      </w:pPr>
      <w:r w:rsidRPr="00817093">
        <w:t>MEYER Marie-Josée, suppléant</w:t>
      </w:r>
    </w:p>
    <w:p w:rsidR="000B7F97" w:rsidRPr="00817093" w:rsidRDefault="000B7F97" w:rsidP="006C05A4">
      <w:pPr>
        <w:spacing w:after="0" w:line="240" w:lineRule="auto"/>
        <w:ind w:left="1276"/>
      </w:pPr>
      <w:r w:rsidRPr="00817093">
        <w:t>BINTZ Mathieu, suppléant</w:t>
      </w:r>
    </w:p>
    <w:p w:rsidR="000B7F97" w:rsidRPr="00817093" w:rsidRDefault="000B7F97" w:rsidP="006C05A4">
      <w:pPr>
        <w:pStyle w:val="Paragraphedeliste"/>
        <w:numPr>
          <w:ilvl w:val="0"/>
          <w:numId w:val="3"/>
        </w:numPr>
        <w:spacing w:after="0" w:line="240" w:lineRule="auto"/>
        <w:rPr>
          <w:sz w:val="24"/>
          <w:szCs w:val="24"/>
        </w:rPr>
      </w:pPr>
      <w:r>
        <w:rPr>
          <w:sz w:val="24"/>
          <w:szCs w:val="24"/>
        </w:rPr>
        <w:t>Charge</w:t>
      </w:r>
      <w:r w:rsidRPr="00817093">
        <w:rPr>
          <w:sz w:val="24"/>
          <w:szCs w:val="24"/>
        </w:rPr>
        <w:t xml:space="preserve"> le Maire ou son représentant de la notification et de l’exécution de la présente. </w:t>
      </w:r>
    </w:p>
    <w:p w:rsidR="000B7F97" w:rsidRDefault="000B7F97" w:rsidP="006C05A4">
      <w:pPr>
        <w:spacing w:after="0" w:line="240" w:lineRule="auto"/>
        <w:jc w:val="both"/>
        <w:rPr>
          <w:rFonts w:ascii="Times New Roman" w:hAnsi="Times New Roman" w:cs="Times New Roman"/>
          <w:color w:val="auto"/>
        </w:rPr>
      </w:pPr>
    </w:p>
    <w:p w:rsidR="000B7F97" w:rsidRDefault="000B7F97" w:rsidP="006C05A4">
      <w:pPr>
        <w:spacing w:after="0" w:line="240" w:lineRule="auto"/>
        <w:rPr>
          <w:b/>
          <w:u w:val="single"/>
        </w:rPr>
      </w:pPr>
      <w:r>
        <w:rPr>
          <w:b/>
          <w:u w:val="single"/>
        </w:rPr>
        <w:lastRenderedPageBreak/>
        <w:t xml:space="preserve">POINT N°4 – </w:t>
      </w:r>
      <w:proofErr w:type="gramStart"/>
      <w:r>
        <w:rPr>
          <w:b/>
          <w:u w:val="single"/>
        </w:rPr>
        <w:t>CHASSE</w:t>
      </w:r>
      <w:proofErr w:type="gramEnd"/>
      <w:r>
        <w:rPr>
          <w:b/>
          <w:u w:val="single"/>
        </w:rPr>
        <w:t xml:space="preserve"> – LOCATION 2024-2033</w:t>
      </w:r>
    </w:p>
    <w:p w:rsidR="000B7F97" w:rsidRPr="004F5DB5" w:rsidRDefault="000B7F97" w:rsidP="006C05A4">
      <w:pPr>
        <w:spacing w:after="0" w:line="240" w:lineRule="auto"/>
        <w:rPr>
          <w:rFonts w:eastAsia="SF Pro Text Regular"/>
        </w:rPr>
      </w:pPr>
    </w:p>
    <w:p w:rsidR="000B7F97" w:rsidRPr="001114F4" w:rsidRDefault="000B7F97" w:rsidP="006C05A4">
      <w:pPr>
        <w:pStyle w:val="FreeForm"/>
        <w:numPr>
          <w:ilvl w:val="0"/>
          <w:numId w:val="2"/>
        </w:numPr>
        <w:jc w:val="both"/>
        <w:rPr>
          <w:rFonts w:ascii="Calibri" w:hAnsi="Calibri" w:cs="Calibri"/>
          <w:u w:val="single"/>
        </w:rPr>
      </w:pPr>
      <w:r>
        <w:rPr>
          <w:rFonts w:ascii="Calibri" w:hAnsi="Calibri" w:cs="Calibri"/>
          <w:u w:val="single"/>
        </w:rPr>
        <w:t>CREATION DE LA COMMISSION DE DEVOLUTION</w:t>
      </w:r>
    </w:p>
    <w:p w:rsidR="000B7F97" w:rsidRDefault="000B7F97" w:rsidP="006C05A4">
      <w:pPr>
        <w:pStyle w:val="FreeForm"/>
        <w:jc w:val="both"/>
        <w:rPr>
          <w:rFonts w:ascii="Calibri" w:hAnsi="Calibri" w:cs="Calibri"/>
        </w:rPr>
      </w:pPr>
    </w:p>
    <w:p w:rsidR="000B7F97" w:rsidRPr="00817093" w:rsidRDefault="000B7F97" w:rsidP="006C05A4">
      <w:pPr>
        <w:spacing w:after="0" w:line="240" w:lineRule="auto"/>
      </w:pPr>
      <w:r w:rsidRPr="00817093">
        <w:t xml:space="preserve">Monsieur  le Maire informe le conseil que la Commission </w:t>
      </w:r>
      <w:r>
        <w:t>de Dévolution attribue le droit de chasse sur les lots communaux dans les conditions fixées par le Conseil Municipal.</w:t>
      </w:r>
      <w:r w:rsidRPr="00817093">
        <w:t xml:space="preserve"> Cette commission est présidée par le Maire et composée d’au moins deux conseillers municipaux désignés par le Conseil Municipal. </w:t>
      </w:r>
    </w:p>
    <w:p w:rsidR="000B7F97" w:rsidRPr="00817093" w:rsidRDefault="000B7F97" w:rsidP="006C05A4">
      <w:pPr>
        <w:spacing w:after="0" w:line="240" w:lineRule="auto"/>
      </w:pPr>
      <w:r w:rsidRPr="00817093">
        <w:t>Sur proposition du Maire, le Conseil Municipal, après délibération :</w:t>
      </w:r>
    </w:p>
    <w:p w:rsidR="000B7F97" w:rsidRPr="00817093" w:rsidRDefault="000B7F97" w:rsidP="006C05A4">
      <w:pPr>
        <w:spacing w:after="0" w:line="240" w:lineRule="auto"/>
        <w:ind w:left="1276"/>
      </w:pPr>
      <w:r w:rsidRPr="00817093">
        <w:t>VONAU Gilbert, Président</w:t>
      </w:r>
    </w:p>
    <w:p w:rsidR="000B7F97" w:rsidRPr="00817093" w:rsidRDefault="000B7F97" w:rsidP="006C05A4">
      <w:pPr>
        <w:spacing w:after="0" w:line="240" w:lineRule="auto"/>
        <w:ind w:left="1276"/>
      </w:pPr>
      <w:r w:rsidRPr="00817093">
        <w:t xml:space="preserve">MEYER Marie-Josée, </w:t>
      </w:r>
      <w:r>
        <w:t>titulaire</w:t>
      </w:r>
    </w:p>
    <w:p w:rsidR="000B7F97" w:rsidRPr="00817093" w:rsidRDefault="000B7F97" w:rsidP="006C05A4">
      <w:pPr>
        <w:spacing w:after="0" w:line="240" w:lineRule="auto"/>
        <w:ind w:left="1276"/>
      </w:pPr>
      <w:r w:rsidRPr="00817093">
        <w:t>GASPER Aurélie, titulaire</w:t>
      </w:r>
    </w:p>
    <w:p w:rsidR="000B7F97" w:rsidRPr="00817093" w:rsidRDefault="000B7F97" w:rsidP="006C05A4">
      <w:pPr>
        <w:spacing w:after="0" w:line="240" w:lineRule="auto"/>
        <w:ind w:left="1276"/>
      </w:pPr>
      <w:r w:rsidRPr="00817093">
        <w:t>RINALDI François, titulaire</w:t>
      </w:r>
    </w:p>
    <w:p w:rsidR="000B7F97" w:rsidRPr="00817093" w:rsidRDefault="000B7F97" w:rsidP="006C05A4">
      <w:pPr>
        <w:spacing w:after="0" w:line="240" w:lineRule="auto"/>
        <w:ind w:left="1276"/>
      </w:pPr>
      <w:r w:rsidRPr="00817093">
        <w:t xml:space="preserve">BINTZ Mathieu, </w:t>
      </w:r>
      <w:r>
        <w:t>titulaire</w:t>
      </w:r>
    </w:p>
    <w:p w:rsidR="000B7F97" w:rsidRPr="00817093" w:rsidRDefault="000B7F97" w:rsidP="006C05A4">
      <w:pPr>
        <w:pStyle w:val="Paragraphedeliste"/>
        <w:numPr>
          <w:ilvl w:val="0"/>
          <w:numId w:val="3"/>
        </w:numPr>
        <w:spacing w:after="0" w:line="240" w:lineRule="auto"/>
        <w:rPr>
          <w:sz w:val="24"/>
          <w:szCs w:val="24"/>
        </w:rPr>
      </w:pPr>
      <w:r>
        <w:rPr>
          <w:sz w:val="24"/>
          <w:szCs w:val="24"/>
        </w:rPr>
        <w:t>Charge</w:t>
      </w:r>
      <w:r w:rsidRPr="00817093">
        <w:rPr>
          <w:sz w:val="24"/>
          <w:szCs w:val="24"/>
        </w:rPr>
        <w:t xml:space="preserve"> le Maire ou son représentant de la notification et de l’exécution de la présente. </w:t>
      </w:r>
    </w:p>
    <w:p w:rsidR="000B7F97" w:rsidRDefault="000B7F97" w:rsidP="006C05A4">
      <w:pPr>
        <w:spacing w:after="0" w:line="240" w:lineRule="auto"/>
      </w:pPr>
    </w:p>
    <w:p w:rsidR="00CB0769" w:rsidRDefault="00CB0769" w:rsidP="006C05A4">
      <w:pPr>
        <w:spacing w:after="0" w:line="240" w:lineRule="auto"/>
        <w:rPr>
          <w:b/>
          <w:u w:val="single"/>
        </w:rPr>
      </w:pPr>
      <w:r>
        <w:rPr>
          <w:b/>
          <w:u w:val="single"/>
        </w:rPr>
        <w:t>POINT N°5 – BUDGET 2023 – Modification – DM1</w:t>
      </w:r>
    </w:p>
    <w:p w:rsidR="00CB0769" w:rsidRDefault="00CB0769" w:rsidP="006C05A4">
      <w:pPr>
        <w:spacing w:after="0" w:line="240" w:lineRule="auto"/>
        <w:rPr>
          <w:rFonts w:eastAsia="SF Pro Text Regular"/>
        </w:rPr>
      </w:pPr>
    </w:p>
    <w:p w:rsidR="00CB0769" w:rsidRPr="004F5DB5" w:rsidRDefault="00CB0769" w:rsidP="006C05A4">
      <w:pPr>
        <w:spacing w:after="0" w:line="240" w:lineRule="auto"/>
        <w:jc w:val="both"/>
        <w:rPr>
          <w:rFonts w:eastAsia="SF Pro Text Regular"/>
        </w:rPr>
      </w:pPr>
      <w:r>
        <w:rPr>
          <w:rFonts w:eastAsia="SF Pro Text Regular"/>
        </w:rPr>
        <w:t>Monsieur le Maire indique qu’une erreur d’écriture s’est glissée dans le transfert des affectations du compte administratif 2022 vers le budget 2023. La délibération concernant le Compte administratif n’appelle pas de changement. Par contre l’affectation des résultats et les écritures de résultats cumulés en investissements sont erronées : le déficit de clôture d’investissement qui s’élève à 65.856,74 €, ne tient pas compte des 5.836,12 € de déficit de l’année précédente.</w:t>
      </w:r>
      <w:r w:rsidRPr="004F5DB5">
        <w:rPr>
          <w:rFonts w:eastAsia="SF Pro Text Regular"/>
        </w:rPr>
        <w:t xml:space="preserve"> </w:t>
      </w:r>
    </w:p>
    <w:p w:rsidR="00CB0769" w:rsidRDefault="00CB0769" w:rsidP="006C05A4">
      <w:pPr>
        <w:widowControl w:val="0"/>
        <w:spacing w:after="0" w:line="240" w:lineRule="auto"/>
        <w:jc w:val="both"/>
        <w:rPr>
          <w:rStyle w:val="Aucun"/>
        </w:rPr>
      </w:pPr>
      <w:r>
        <w:rPr>
          <w:rStyle w:val="Aucun"/>
        </w:rPr>
        <w:t>Pour régulariser la situation, une décision modificative est à prendre, en modifiant également l’affectation des résultats :</w:t>
      </w:r>
    </w:p>
    <w:p w:rsidR="00CB0769" w:rsidRDefault="00CB0769" w:rsidP="006C05A4">
      <w:pPr>
        <w:widowControl w:val="0"/>
        <w:spacing w:after="0" w:line="240" w:lineRule="auto"/>
        <w:jc w:val="both"/>
        <w:rPr>
          <w:rStyle w:val="Aucun"/>
        </w:rPr>
      </w:pPr>
    </w:p>
    <w:p w:rsidR="00CB0769" w:rsidRPr="00963FE7" w:rsidRDefault="00CB0769" w:rsidP="006C05A4">
      <w:pPr>
        <w:widowControl w:val="0"/>
        <w:spacing w:after="0" w:line="240" w:lineRule="auto"/>
        <w:jc w:val="both"/>
        <w:rPr>
          <w:rStyle w:val="Aucun"/>
          <w:u w:val="single"/>
        </w:rPr>
      </w:pPr>
      <w:r w:rsidRPr="00963FE7">
        <w:rPr>
          <w:rStyle w:val="Aucun"/>
          <w:u w:val="single"/>
        </w:rPr>
        <w:t>L’affectation des résultats s’établit ainsi :</w:t>
      </w:r>
    </w:p>
    <w:p w:rsidR="00CB0769" w:rsidRDefault="00CB0769" w:rsidP="006C05A4">
      <w:pPr>
        <w:widowControl w:val="0"/>
        <w:spacing w:after="0" w:line="240" w:lineRule="auto"/>
        <w:jc w:val="both"/>
        <w:rPr>
          <w:rStyle w:val="Aucun"/>
        </w:rPr>
      </w:pPr>
    </w:p>
    <w:tbl>
      <w:tblPr>
        <w:tblW w:w="84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CB0769" w:rsidRPr="00963FE7" w:rsidTr="00422AD2">
        <w:trPr>
          <w:trHeight w:val="255"/>
        </w:trPr>
        <w:tc>
          <w:tcPr>
            <w:tcW w:w="6000" w:type="dxa"/>
            <w:gridSpan w:val="5"/>
            <w:tcBorders>
              <w:top w:val="nil"/>
              <w:left w:val="nil"/>
              <w:bottom w:val="nil"/>
              <w:right w:val="nil"/>
            </w:tcBorders>
            <w:shd w:val="clear" w:color="auto" w:fill="auto"/>
            <w:noWrap/>
            <w:vAlign w:val="center"/>
            <w:hideMark/>
          </w:tcPr>
          <w:p w:rsidR="00CB0769" w:rsidRPr="00963FE7" w:rsidRDefault="00CB0769" w:rsidP="006C05A4">
            <w:pPr>
              <w:spacing w:after="0" w:line="240" w:lineRule="auto"/>
              <w:rPr>
                <w:rFonts w:ascii="Arial" w:hAnsi="Arial" w:cs="Arial"/>
                <w:sz w:val="18"/>
                <w:szCs w:val="18"/>
              </w:rPr>
            </w:pPr>
            <w:r w:rsidRPr="00963FE7">
              <w:rPr>
                <w:rFonts w:ascii="Arial" w:hAnsi="Arial" w:cs="Arial"/>
                <w:sz w:val="18"/>
                <w:szCs w:val="18"/>
              </w:rPr>
              <w:t>RÉSULTAT D'EXPLOITATION AU  31/12/2022 : EXCÉDENT</w:t>
            </w: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rFonts w:ascii="Arial" w:hAnsi="Arial" w:cs="Arial"/>
                <w:sz w:val="18"/>
                <w:szCs w:val="18"/>
              </w:rPr>
            </w:pPr>
          </w:p>
        </w:tc>
        <w:tc>
          <w:tcPr>
            <w:tcW w:w="1200" w:type="dxa"/>
            <w:tcBorders>
              <w:top w:val="nil"/>
              <w:left w:val="nil"/>
              <w:bottom w:val="nil"/>
              <w:right w:val="nil"/>
            </w:tcBorders>
            <w:shd w:val="clear" w:color="auto" w:fill="auto"/>
            <w:noWrap/>
            <w:vAlign w:val="center"/>
            <w:hideMark/>
          </w:tcPr>
          <w:p w:rsidR="00CB0769" w:rsidRPr="00963FE7" w:rsidRDefault="00CB0769" w:rsidP="006C05A4">
            <w:pPr>
              <w:spacing w:after="0" w:line="240" w:lineRule="auto"/>
              <w:jc w:val="right"/>
              <w:rPr>
                <w:rFonts w:ascii="Arial" w:hAnsi="Arial" w:cs="Arial"/>
                <w:b/>
                <w:bCs/>
                <w:sz w:val="16"/>
                <w:szCs w:val="16"/>
              </w:rPr>
            </w:pPr>
            <w:r w:rsidRPr="00963FE7">
              <w:rPr>
                <w:rFonts w:ascii="Arial" w:hAnsi="Arial" w:cs="Arial"/>
                <w:b/>
                <w:bCs/>
                <w:sz w:val="16"/>
                <w:szCs w:val="16"/>
              </w:rPr>
              <w:t xml:space="preserve">369 847.82 </w:t>
            </w:r>
          </w:p>
        </w:tc>
      </w:tr>
      <w:tr w:rsidR="00CB0769" w:rsidRPr="00963FE7" w:rsidTr="00422AD2">
        <w:trPr>
          <w:trHeight w:val="255"/>
        </w:trPr>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r>
      <w:tr w:rsidR="00CB0769" w:rsidRPr="00963FE7" w:rsidTr="00422AD2">
        <w:trPr>
          <w:trHeight w:val="255"/>
        </w:trPr>
        <w:tc>
          <w:tcPr>
            <w:tcW w:w="4800" w:type="dxa"/>
            <w:gridSpan w:val="4"/>
            <w:tcBorders>
              <w:top w:val="nil"/>
              <w:left w:val="nil"/>
              <w:bottom w:val="nil"/>
              <w:right w:val="nil"/>
            </w:tcBorders>
            <w:shd w:val="clear" w:color="auto" w:fill="auto"/>
            <w:noWrap/>
            <w:vAlign w:val="center"/>
            <w:hideMark/>
          </w:tcPr>
          <w:p w:rsidR="00CB0769" w:rsidRPr="00963FE7" w:rsidRDefault="00CB0769" w:rsidP="006C05A4">
            <w:pPr>
              <w:spacing w:after="0" w:line="240" w:lineRule="auto"/>
              <w:rPr>
                <w:rFonts w:ascii="Arial" w:hAnsi="Arial" w:cs="Arial"/>
                <w:sz w:val="18"/>
                <w:szCs w:val="18"/>
              </w:rPr>
            </w:pPr>
            <w:r w:rsidRPr="00963FE7">
              <w:rPr>
                <w:rFonts w:ascii="Arial" w:hAnsi="Arial" w:cs="Arial"/>
                <w:sz w:val="18"/>
                <w:szCs w:val="18"/>
              </w:rPr>
              <w:t>AFFECTATION COMPLÉMENTAIRE EN RÉSERVE (1068)</w:t>
            </w: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center"/>
            <w:hideMark/>
          </w:tcPr>
          <w:p w:rsidR="00CB0769" w:rsidRPr="00963FE7" w:rsidRDefault="00CB0769" w:rsidP="006C05A4">
            <w:pPr>
              <w:spacing w:after="0" w:line="240" w:lineRule="auto"/>
              <w:jc w:val="right"/>
              <w:rPr>
                <w:rFonts w:ascii="Arial" w:hAnsi="Arial" w:cs="Arial"/>
                <w:b/>
                <w:bCs/>
                <w:sz w:val="16"/>
                <w:szCs w:val="16"/>
              </w:rPr>
            </w:pPr>
            <w:r w:rsidRPr="00963FE7">
              <w:rPr>
                <w:rFonts w:ascii="Arial" w:hAnsi="Arial" w:cs="Arial"/>
                <w:b/>
                <w:bCs/>
                <w:sz w:val="16"/>
                <w:szCs w:val="16"/>
              </w:rPr>
              <w:t xml:space="preserve">71 692.86 </w:t>
            </w:r>
          </w:p>
        </w:tc>
      </w:tr>
      <w:tr w:rsidR="00CB0769" w:rsidRPr="00963FE7" w:rsidTr="00422AD2">
        <w:trPr>
          <w:trHeight w:val="255"/>
        </w:trPr>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r>
      <w:tr w:rsidR="00CB0769" w:rsidRPr="00963FE7" w:rsidTr="00422AD2">
        <w:trPr>
          <w:trHeight w:val="255"/>
        </w:trPr>
        <w:tc>
          <w:tcPr>
            <w:tcW w:w="4800" w:type="dxa"/>
            <w:gridSpan w:val="4"/>
            <w:tcBorders>
              <w:top w:val="nil"/>
              <w:left w:val="nil"/>
              <w:bottom w:val="nil"/>
              <w:right w:val="nil"/>
            </w:tcBorders>
            <w:shd w:val="clear" w:color="auto" w:fill="auto"/>
            <w:noWrap/>
            <w:vAlign w:val="center"/>
            <w:hideMark/>
          </w:tcPr>
          <w:p w:rsidR="00CB0769" w:rsidRPr="00963FE7" w:rsidRDefault="00CB0769" w:rsidP="006C05A4">
            <w:pPr>
              <w:spacing w:after="0" w:line="240" w:lineRule="auto"/>
              <w:rPr>
                <w:rFonts w:ascii="Arial" w:hAnsi="Arial" w:cs="Arial"/>
                <w:sz w:val="18"/>
                <w:szCs w:val="18"/>
              </w:rPr>
            </w:pPr>
            <w:r w:rsidRPr="00963FE7">
              <w:rPr>
                <w:rFonts w:ascii="Arial" w:hAnsi="Arial" w:cs="Arial"/>
                <w:sz w:val="18"/>
                <w:szCs w:val="18"/>
              </w:rPr>
              <w:t>RÉSULTAT REPORTÉ EN FONCTIONNEMENT (002)</w:t>
            </w: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center"/>
            <w:hideMark/>
          </w:tcPr>
          <w:p w:rsidR="00CB0769" w:rsidRPr="00963FE7" w:rsidRDefault="00CB0769" w:rsidP="006C05A4">
            <w:pPr>
              <w:spacing w:after="0" w:line="240" w:lineRule="auto"/>
              <w:jc w:val="right"/>
              <w:rPr>
                <w:rFonts w:ascii="Arial" w:hAnsi="Arial" w:cs="Arial"/>
                <w:b/>
                <w:bCs/>
                <w:sz w:val="16"/>
                <w:szCs w:val="16"/>
              </w:rPr>
            </w:pPr>
            <w:r w:rsidRPr="00963FE7">
              <w:rPr>
                <w:rFonts w:ascii="Arial" w:hAnsi="Arial" w:cs="Arial"/>
                <w:b/>
                <w:bCs/>
                <w:sz w:val="16"/>
                <w:szCs w:val="16"/>
              </w:rPr>
              <w:t xml:space="preserve">298 154.96 </w:t>
            </w:r>
          </w:p>
        </w:tc>
      </w:tr>
      <w:tr w:rsidR="00CB0769" w:rsidRPr="00963FE7" w:rsidTr="00422AD2">
        <w:trPr>
          <w:trHeight w:val="255"/>
        </w:trPr>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color w:val="auto"/>
                <w:sz w:val="20"/>
                <w:szCs w:val="20"/>
              </w:rPr>
            </w:pPr>
          </w:p>
        </w:tc>
      </w:tr>
      <w:tr w:rsidR="00CB0769" w:rsidRPr="00963FE7" w:rsidTr="00422AD2">
        <w:trPr>
          <w:trHeight w:val="255"/>
        </w:trPr>
        <w:tc>
          <w:tcPr>
            <w:tcW w:w="6000" w:type="dxa"/>
            <w:gridSpan w:val="5"/>
            <w:tcBorders>
              <w:top w:val="nil"/>
              <w:left w:val="nil"/>
              <w:bottom w:val="nil"/>
              <w:right w:val="nil"/>
            </w:tcBorders>
            <w:shd w:val="clear" w:color="auto" w:fill="auto"/>
            <w:noWrap/>
            <w:vAlign w:val="center"/>
            <w:hideMark/>
          </w:tcPr>
          <w:p w:rsidR="00CB0769" w:rsidRPr="00963FE7" w:rsidRDefault="00CB0769" w:rsidP="006C05A4">
            <w:pPr>
              <w:spacing w:after="0" w:line="240" w:lineRule="auto"/>
              <w:rPr>
                <w:rFonts w:ascii="Arial" w:hAnsi="Arial" w:cs="Arial"/>
                <w:sz w:val="18"/>
                <w:szCs w:val="18"/>
              </w:rPr>
            </w:pPr>
            <w:r w:rsidRPr="00963FE7">
              <w:rPr>
                <w:rFonts w:ascii="Arial" w:hAnsi="Arial" w:cs="Arial"/>
                <w:sz w:val="18"/>
                <w:szCs w:val="18"/>
              </w:rPr>
              <w:t>RÉSULTAT D'INVESTISSEMENT REPORTÉ (001) : DÉFICIT</w:t>
            </w:r>
          </w:p>
        </w:tc>
        <w:tc>
          <w:tcPr>
            <w:tcW w:w="1200" w:type="dxa"/>
            <w:tcBorders>
              <w:top w:val="nil"/>
              <w:left w:val="nil"/>
              <w:bottom w:val="nil"/>
              <w:right w:val="nil"/>
            </w:tcBorders>
            <w:shd w:val="clear" w:color="auto" w:fill="auto"/>
            <w:noWrap/>
            <w:vAlign w:val="bottom"/>
            <w:hideMark/>
          </w:tcPr>
          <w:p w:rsidR="00CB0769" w:rsidRPr="00963FE7" w:rsidRDefault="00CB0769" w:rsidP="006C05A4">
            <w:pPr>
              <w:spacing w:after="0" w:line="240" w:lineRule="auto"/>
              <w:rPr>
                <w:rFonts w:ascii="Arial" w:hAnsi="Arial" w:cs="Arial"/>
                <w:sz w:val="18"/>
                <w:szCs w:val="18"/>
              </w:rPr>
            </w:pPr>
          </w:p>
        </w:tc>
        <w:tc>
          <w:tcPr>
            <w:tcW w:w="1200" w:type="dxa"/>
            <w:tcBorders>
              <w:top w:val="nil"/>
              <w:left w:val="nil"/>
              <w:bottom w:val="nil"/>
              <w:right w:val="nil"/>
            </w:tcBorders>
            <w:shd w:val="clear" w:color="auto" w:fill="auto"/>
            <w:noWrap/>
            <w:vAlign w:val="center"/>
            <w:hideMark/>
          </w:tcPr>
          <w:p w:rsidR="00CB0769" w:rsidRPr="00963FE7" w:rsidRDefault="00CB0769" w:rsidP="006C05A4">
            <w:pPr>
              <w:spacing w:after="0" w:line="240" w:lineRule="auto"/>
              <w:jc w:val="right"/>
              <w:rPr>
                <w:rFonts w:ascii="Arial" w:hAnsi="Arial" w:cs="Arial"/>
                <w:b/>
                <w:bCs/>
                <w:sz w:val="16"/>
                <w:szCs w:val="16"/>
              </w:rPr>
            </w:pPr>
            <w:r w:rsidRPr="00963FE7">
              <w:rPr>
                <w:rFonts w:ascii="Arial" w:hAnsi="Arial" w:cs="Arial"/>
                <w:b/>
                <w:bCs/>
                <w:sz w:val="16"/>
                <w:szCs w:val="16"/>
              </w:rPr>
              <w:t xml:space="preserve">71 692.86 </w:t>
            </w:r>
          </w:p>
        </w:tc>
      </w:tr>
    </w:tbl>
    <w:p w:rsidR="00CB0769" w:rsidRDefault="00CB0769" w:rsidP="006C05A4">
      <w:pPr>
        <w:widowControl w:val="0"/>
        <w:spacing w:after="0" w:line="240" w:lineRule="auto"/>
        <w:jc w:val="both"/>
        <w:rPr>
          <w:rStyle w:val="Aucun"/>
        </w:rPr>
      </w:pPr>
    </w:p>
    <w:p w:rsidR="00CB0769" w:rsidRDefault="00CB0769" w:rsidP="006C05A4">
      <w:pPr>
        <w:widowControl w:val="0"/>
        <w:spacing w:after="0" w:line="240" w:lineRule="auto"/>
        <w:jc w:val="both"/>
        <w:rPr>
          <w:rStyle w:val="Aucun"/>
        </w:rPr>
      </w:pPr>
      <w:r>
        <w:rPr>
          <w:rStyle w:val="Aucun"/>
        </w:rPr>
        <w:t>Dépense (001) :</w:t>
      </w:r>
      <w:r>
        <w:rPr>
          <w:rStyle w:val="Aucun"/>
        </w:rPr>
        <w:tab/>
      </w:r>
      <w:r>
        <w:rPr>
          <w:rStyle w:val="Aucun"/>
        </w:rPr>
        <w:tab/>
        <w:t>+ 5.836,12 €</w:t>
      </w:r>
    </w:p>
    <w:p w:rsidR="00CB0769" w:rsidRDefault="00CB0769" w:rsidP="006C05A4">
      <w:pPr>
        <w:widowControl w:val="0"/>
        <w:spacing w:after="0" w:line="240" w:lineRule="auto"/>
        <w:jc w:val="both"/>
        <w:rPr>
          <w:rStyle w:val="Aucun"/>
        </w:rPr>
      </w:pPr>
      <w:r>
        <w:rPr>
          <w:rStyle w:val="Aucun"/>
        </w:rPr>
        <w:t xml:space="preserve">R1 – 1068 : </w:t>
      </w:r>
      <w:r>
        <w:rPr>
          <w:rStyle w:val="Aucun"/>
        </w:rPr>
        <w:tab/>
      </w:r>
      <w:r>
        <w:rPr>
          <w:rStyle w:val="Aucun"/>
        </w:rPr>
        <w:tab/>
        <w:t>+ 5.836,12 €</w:t>
      </w:r>
    </w:p>
    <w:p w:rsidR="00CB0769" w:rsidRDefault="00CB0769" w:rsidP="006C05A4">
      <w:pPr>
        <w:widowControl w:val="0"/>
        <w:spacing w:after="0" w:line="240" w:lineRule="auto"/>
        <w:jc w:val="both"/>
        <w:rPr>
          <w:rStyle w:val="Aucun"/>
        </w:rPr>
      </w:pPr>
      <w:r>
        <w:rPr>
          <w:rStyle w:val="Aucun"/>
        </w:rPr>
        <w:t>Dépense 6061 :</w:t>
      </w:r>
      <w:r>
        <w:rPr>
          <w:rStyle w:val="Aucun"/>
        </w:rPr>
        <w:tab/>
      </w:r>
      <w:r>
        <w:rPr>
          <w:rStyle w:val="Aucun"/>
        </w:rPr>
        <w:tab/>
        <w:t>- 5.836,12 €</w:t>
      </w:r>
    </w:p>
    <w:p w:rsidR="00CB0769" w:rsidRDefault="00CB0769" w:rsidP="006C05A4">
      <w:pPr>
        <w:widowControl w:val="0"/>
        <w:spacing w:after="0" w:line="240" w:lineRule="auto"/>
        <w:jc w:val="both"/>
        <w:rPr>
          <w:rStyle w:val="Aucun"/>
        </w:rPr>
      </w:pPr>
      <w:r>
        <w:rPr>
          <w:rStyle w:val="Aucun"/>
        </w:rPr>
        <w:t>Recette (002) :</w:t>
      </w:r>
      <w:r>
        <w:rPr>
          <w:rStyle w:val="Aucun"/>
        </w:rPr>
        <w:tab/>
      </w:r>
      <w:r>
        <w:rPr>
          <w:rStyle w:val="Aucun"/>
        </w:rPr>
        <w:tab/>
        <w:t>- 5.836,12 €</w:t>
      </w:r>
    </w:p>
    <w:p w:rsidR="00CB0769" w:rsidRDefault="00CB0769" w:rsidP="006C05A4">
      <w:pPr>
        <w:widowControl w:val="0"/>
        <w:spacing w:after="0" w:line="240" w:lineRule="auto"/>
        <w:jc w:val="both"/>
        <w:rPr>
          <w:rStyle w:val="Aucun"/>
        </w:rPr>
      </w:pPr>
    </w:p>
    <w:p w:rsidR="00CB0769" w:rsidRDefault="00933B81" w:rsidP="006C05A4">
      <w:pPr>
        <w:widowControl w:val="0"/>
        <w:spacing w:after="0" w:line="240" w:lineRule="auto"/>
        <w:jc w:val="both"/>
        <w:rPr>
          <w:rStyle w:val="Aucun"/>
        </w:rPr>
      </w:pPr>
      <w:r>
        <w:rPr>
          <w:rStyle w:val="Aucun"/>
        </w:rPr>
        <w:t>Après en avoir délibéré</w:t>
      </w:r>
      <w:r w:rsidR="00CB0769">
        <w:rPr>
          <w:rStyle w:val="Aucun"/>
        </w:rPr>
        <w:t xml:space="preserve"> le conseil municipal à l’unanimité des membres présents et représentés, valide :</w:t>
      </w:r>
    </w:p>
    <w:p w:rsidR="00CB0769" w:rsidRPr="00963FE7" w:rsidRDefault="00CB0769" w:rsidP="006C05A4">
      <w:pPr>
        <w:pStyle w:val="Paragraphedeliste"/>
        <w:widowControl w:val="0"/>
        <w:numPr>
          <w:ilvl w:val="0"/>
          <w:numId w:val="5"/>
        </w:numPr>
        <w:autoSpaceDE w:val="0"/>
        <w:autoSpaceDN w:val="0"/>
        <w:spacing w:after="0" w:line="240" w:lineRule="auto"/>
        <w:contextualSpacing w:val="0"/>
        <w:jc w:val="both"/>
        <w:rPr>
          <w:rStyle w:val="Aucun"/>
        </w:rPr>
      </w:pPr>
      <w:r w:rsidRPr="00963FE7">
        <w:rPr>
          <w:rStyle w:val="Aucun"/>
        </w:rPr>
        <w:t>L’affectation des résultats tel que présenté ci-dessus,</w:t>
      </w:r>
    </w:p>
    <w:p w:rsidR="00CB0769" w:rsidRPr="00963FE7" w:rsidRDefault="00CB0769" w:rsidP="006C05A4">
      <w:pPr>
        <w:pStyle w:val="Paragraphedeliste"/>
        <w:widowControl w:val="0"/>
        <w:numPr>
          <w:ilvl w:val="0"/>
          <w:numId w:val="5"/>
        </w:numPr>
        <w:autoSpaceDE w:val="0"/>
        <w:autoSpaceDN w:val="0"/>
        <w:spacing w:after="0" w:line="240" w:lineRule="auto"/>
        <w:contextualSpacing w:val="0"/>
        <w:jc w:val="both"/>
        <w:rPr>
          <w:rStyle w:val="Aucun"/>
        </w:rPr>
      </w:pPr>
      <w:r w:rsidRPr="00963FE7">
        <w:rPr>
          <w:rStyle w:val="Aucun"/>
        </w:rPr>
        <w:t>La décision modificative n°1.</w:t>
      </w:r>
    </w:p>
    <w:p w:rsidR="000B7F97" w:rsidRDefault="000B7F97" w:rsidP="006C05A4">
      <w:pPr>
        <w:spacing w:after="0" w:line="240" w:lineRule="auto"/>
        <w:jc w:val="both"/>
        <w:rPr>
          <w:rFonts w:ascii="Times New Roman" w:hAnsi="Times New Roman" w:cs="Times New Roman"/>
          <w:color w:val="auto"/>
        </w:rPr>
      </w:pPr>
    </w:p>
    <w:p w:rsidR="00553E10" w:rsidRDefault="00553E10" w:rsidP="006C05A4">
      <w:pPr>
        <w:spacing w:after="0" w:line="240" w:lineRule="auto"/>
        <w:rPr>
          <w:b/>
          <w:u w:val="single"/>
        </w:rPr>
      </w:pPr>
      <w:r>
        <w:rPr>
          <w:b/>
          <w:u w:val="single"/>
        </w:rPr>
        <w:t xml:space="preserve">POINT N°6 – ESPACE HORIZONS – REVISION TARIFS LOCATION </w:t>
      </w:r>
    </w:p>
    <w:p w:rsidR="00553E10" w:rsidRPr="004F5DB5" w:rsidRDefault="00553E10" w:rsidP="006C05A4">
      <w:pPr>
        <w:spacing w:after="0" w:line="240" w:lineRule="auto"/>
        <w:rPr>
          <w:rFonts w:eastAsia="SF Pro Text Regular"/>
        </w:rPr>
      </w:pPr>
    </w:p>
    <w:p w:rsidR="00553E10" w:rsidRDefault="00553E10" w:rsidP="006C05A4">
      <w:pPr>
        <w:spacing w:after="0" w:line="240" w:lineRule="auto"/>
        <w:contextualSpacing/>
      </w:pPr>
      <w:r>
        <w:lastRenderedPageBreak/>
        <w:t>Monsieur le Maire présente le projet de révision des tarifs de location de l’Espace Horizons suite à l’installation d’un système de climatisation.</w:t>
      </w:r>
    </w:p>
    <w:p w:rsidR="00553E10" w:rsidRPr="000302A3" w:rsidRDefault="00553E10" w:rsidP="006C05A4">
      <w:pPr>
        <w:spacing w:after="0" w:line="240" w:lineRule="auto"/>
        <w:contextualSpacing/>
      </w:pPr>
      <w:r>
        <w:t>A l’unanimité des membres présents et représentés, le conseil municipal décide après en avoir délibéré d’adopter les tarifs ci-après :</w:t>
      </w:r>
    </w:p>
    <w:p w:rsidR="00553E10" w:rsidRPr="00817093" w:rsidRDefault="00553E10" w:rsidP="006C05A4">
      <w:pPr>
        <w:spacing w:after="0" w:line="240" w:lineRule="auto"/>
      </w:pPr>
    </w:p>
    <w:tbl>
      <w:tblPr>
        <w:tblStyle w:val="Grilledutableau"/>
        <w:tblW w:w="0" w:type="auto"/>
        <w:tblLook w:val="04A0" w:firstRow="1" w:lastRow="0" w:firstColumn="1" w:lastColumn="0" w:noHBand="0" w:noVBand="1"/>
      </w:tblPr>
      <w:tblGrid>
        <w:gridCol w:w="2682"/>
        <w:gridCol w:w="1555"/>
        <w:gridCol w:w="1556"/>
        <w:gridCol w:w="1697"/>
        <w:gridCol w:w="1550"/>
      </w:tblGrid>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53E10" w:rsidRPr="00ED3C52" w:rsidRDefault="00553E10" w:rsidP="006C05A4">
            <w:r w:rsidRPr="00ED3C52">
              <w:rPr>
                <w:b/>
                <w:sz w:val="28"/>
                <w:szCs w:val="28"/>
              </w:rPr>
              <w:t>La ½ journée</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Grande salle</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 xml:space="preserve"> tout</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rPr>
                <w:b/>
              </w:rPr>
            </w:pPr>
            <w:r w:rsidRPr="00ED3C52">
              <w:rPr>
                <w:b/>
              </w:rPr>
              <w:t>Habitant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35</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88</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t xml:space="preserve">  </w:t>
            </w:r>
            <w:r w:rsidRPr="00ED3C52">
              <w:rPr>
                <w:b/>
              </w:rPr>
              <w:t>204</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221</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rPr>
                <w:b/>
              </w:rPr>
            </w:pPr>
            <w:r w:rsidRPr="00ED3C52">
              <w:rPr>
                <w:b/>
              </w:rPr>
              <w:t>Habitant extérieur</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50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125</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t xml:space="preserve"> </w:t>
            </w:r>
            <w:r w:rsidRPr="00ED3C52">
              <w:rPr>
                <w:b/>
              </w:rPr>
              <w:t>263</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283</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Acompte</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50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100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100</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Chèque de caution</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400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1600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3000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3500</w:t>
            </w:r>
          </w:p>
        </w:tc>
      </w:tr>
    </w:tbl>
    <w:p w:rsidR="00553E10" w:rsidRPr="00ED3C52" w:rsidRDefault="00553E10" w:rsidP="006C05A4">
      <w:pPr>
        <w:spacing w:after="0" w:line="240" w:lineRule="auto"/>
        <w:rPr>
          <w:b/>
          <w:sz w:val="16"/>
          <w:szCs w:val="16"/>
        </w:rPr>
      </w:pPr>
    </w:p>
    <w:tbl>
      <w:tblPr>
        <w:tblStyle w:val="Grilledutableau"/>
        <w:tblW w:w="0" w:type="auto"/>
        <w:tblLook w:val="04A0" w:firstRow="1" w:lastRow="0" w:firstColumn="1" w:lastColumn="0" w:noHBand="0" w:noVBand="1"/>
      </w:tblPr>
      <w:tblGrid>
        <w:gridCol w:w="2682"/>
        <w:gridCol w:w="1555"/>
        <w:gridCol w:w="1556"/>
        <w:gridCol w:w="1697"/>
        <w:gridCol w:w="1550"/>
      </w:tblGrid>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53E10" w:rsidRPr="00ED3C52" w:rsidRDefault="00553E10" w:rsidP="006C05A4">
            <w:pPr>
              <w:rPr>
                <w:highlight w:val="yellow"/>
              </w:rPr>
            </w:pPr>
            <w:r w:rsidRPr="00ED3C52">
              <w:rPr>
                <w:b/>
                <w:sz w:val="28"/>
                <w:szCs w:val="28"/>
              </w:rPr>
              <w:t>La journée</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 xml:space="preserve">Grande salle </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rPr>
                <w:b/>
              </w:rPr>
            </w:pPr>
            <w:r w:rsidRPr="00ED3C52">
              <w:rPr>
                <w:b/>
                <w:sz w:val="16"/>
                <w:szCs w:val="16"/>
              </w:rPr>
              <w:t xml:space="preserve"> </w:t>
            </w:r>
            <w:r w:rsidRPr="00ED3C52">
              <w:rPr>
                <w:b/>
              </w:rPr>
              <w:t>tout</w:t>
            </w:r>
          </w:p>
          <w:p w:rsidR="00553E10" w:rsidRPr="00ED3C52" w:rsidRDefault="00553E10" w:rsidP="006C05A4">
            <w:pPr>
              <w:rPr>
                <w:b/>
                <w:sz w:val="16"/>
                <w:szCs w:val="16"/>
              </w:rPr>
            </w:pP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rPr>
                <w:b/>
              </w:rPr>
            </w:pPr>
            <w:r w:rsidRPr="00ED3C52">
              <w:rPr>
                <w:b/>
              </w:rPr>
              <w:t>Association</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pPr>
            <w:r w:rsidRPr="00ED3C52">
              <w:t>gratuit</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pPr>
            <w:r w:rsidRPr="00ED3C52">
              <w:t>gratuit</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 xml:space="preserve">76 </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76</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rPr>
                <w:b/>
              </w:rPr>
            </w:pPr>
            <w:r w:rsidRPr="00ED3C52">
              <w:rPr>
                <w:b/>
              </w:rPr>
              <w:t>Habitant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58</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145</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pPr>
            <w:r w:rsidRPr="00ED3C52">
              <w:t xml:space="preserve"> </w:t>
            </w:r>
            <w:r w:rsidRPr="00ED3C52">
              <w:rPr>
                <w:b/>
              </w:rPr>
              <w:t>261</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282</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3E10" w:rsidRPr="00ED3C52" w:rsidRDefault="00553E10" w:rsidP="006C05A4">
            <w:pPr>
              <w:rPr>
                <w:sz w:val="16"/>
                <w:szCs w:val="16"/>
              </w:rPr>
            </w:pPr>
            <w:r w:rsidRPr="00ED3C52">
              <w:rPr>
                <w:b/>
              </w:rPr>
              <w:t xml:space="preserve">Habitant extérieur </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3E10" w:rsidRPr="00ED3C52" w:rsidRDefault="00553E10" w:rsidP="006C05A4">
            <w:pPr>
              <w:jc w:val="right"/>
              <w:rPr>
                <w:b/>
              </w:rPr>
            </w:pPr>
            <w:r w:rsidRPr="00ED3C52">
              <w:rPr>
                <w:b/>
              </w:rPr>
              <w:t>79</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3E10" w:rsidRPr="00ED3C52" w:rsidRDefault="00553E10" w:rsidP="006C05A4">
            <w:pPr>
              <w:jc w:val="right"/>
              <w:rPr>
                <w:b/>
              </w:rPr>
            </w:pPr>
            <w:r w:rsidRPr="00ED3C52">
              <w:rPr>
                <w:b/>
              </w:rPr>
              <w:t>198</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3E10" w:rsidRPr="00ED3C52" w:rsidRDefault="00553E10" w:rsidP="006C05A4">
            <w:pPr>
              <w:jc w:val="right"/>
            </w:pPr>
            <w:r w:rsidRPr="00ED3C52">
              <w:rPr>
                <w:b/>
              </w:rPr>
              <w:t xml:space="preserve"> 334</w:t>
            </w:r>
            <w:r w:rsidRPr="00ED3C52">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53E10" w:rsidRPr="00ED3C52" w:rsidRDefault="00553E10" w:rsidP="006C05A4">
            <w:pPr>
              <w:jc w:val="right"/>
              <w:rPr>
                <w:b/>
              </w:rPr>
            </w:pPr>
            <w:r w:rsidRPr="00ED3C52">
              <w:rPr>
                <w:b/>
              </w:rPr>
              <w:t>366</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Acompte</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40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50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150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150</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Chèque de caution</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400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1600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3000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3500</w:t>
            </w:r>
          </w:p>
        </w:tc>
      </w:tr>
    </w:tbl>
    <w:p w:rsidR="00553E10" w:rsidRPr="00ED3C52" w:rsidRDefault="00553E10" w:rsidP="006C05A4">
      <w:pPr>
        <w:spacing w:after="0" w:line="240" w:lineRule="auto"/>
        <w:ind w:right="261"/>
        <w:jc w:val="right"/>
        <w:rPr>
          <w:b/>
          <w:sz w:val="20"/>
          <w:szCs w:val="20"/>
        </w:rPr>
      </w:pPr>
      <w:r w:rsidRPr="00ED3C52">
        <w:rPr>
          <w:sz w:val="20"/>
          <w:szCs w:val="20"/>
        </w:rPr>
        <w:t>1 sac poubelle prépayé est inclus dans le prix</w:t>
      </w:r>
    </w:p>
    <w:tbl>
      <w:tblPr>
        <w:tblStyle w:val="Grilledutableau"/>
        <w:tblW w:w="0" w:type="auto"/>
        <w:tblLook w:val="04A0" w:firstRow="1" w:lastRow="0" w:firstColumn="1" w:lastColumn="0" w:noHBand="0" w:noVBand="1"/>
      </w:tblPr>
      <w:tblGrid>
        <w:gridCol w:w="2682"/>
        <w:gridCol w:w="1555"/>
        <w:gridCol w:w="1556"/>
        <w:gridCol w:w="1697"/>
        <w:gridCol w:w="1550"/>
      </w:tblGrid>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53E10" w:rsidRPr="00ED3C52" w:rsidRDefault="00553E10" w:rsidP="006C05A4">
            <w:r w:rsidRPr="00ED3C52">
              <w:rPr>
                <w:b/>
                <w:sz w:val="28"/>
                <w:szCs w:val="28"/>
              </w:rPr>
              <w:t xml:space="preserve">Le  Weekend </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jc w:val="right"/>
              <w:rPr>
                <w:b/>
              </w:rPr>
            </w:pPr>
            <w:r w:rsidRPr="00ED3C52">
              <w:rPr>
                <w:b/>
              </w:rPr>
              <w:t>Petite salle</w:t>
            </w:r>
          </w:p>
        </w:tc>
        <w:tc>
          <w:tcPr>
            <w:tcW w:w="1556"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jc w:val="right"/>
              <w:rPr>
                <w:b/>
              </w:rPr>
            </w:pPr>
            <w:r w:rsidRPr="00ED3C52">
              <w:rPr>
                <w:b/>
              </w:rPr>
              <w:t>Grande salle</w:t>
            </w:r>
          </w:p>
        </w:tc>
        <w:tc>
          <w:tcPr>
            <w:tcW w:w="1697"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jc w:val="right"/>
              <w:rPr>
                <w:b/>
              </w:rPr>
            </w:pPr>
            <w:r w:rsidRPr="00ED3C52">
              <w:rPr>
                <w:b/>
              </w:rPr>
              <w:t>Grande salle + cuisine</w:t>
            </w:r>
          </w:p>
        </w:tc>
        <w:tc>
          <w:tcPr>
            <w:tcW w:w="1550" w:type="dxa"/>
            <w:tcBorders>
              <w:top w:val="single" w:sz="4" w:space="0" w:color="auto"/>
              <w:left w:val="single" w:sz="4" w:space="0" w:color="auto"/>
              <w:bottom w:val="single" w:sz="4" w:space="0" w:color="auto"/>
              <w:right w:val="single" w:sz="4" w:space="0" w:color="auto"/>
            </w:tcBorders>
            <w:shd w:val="clear" w:color="auto" w:fill="FFFF00"/>
            <w:hideMark/>
          </w:tcPr>
          <w:p w:rsidR="00553E10" w:rsidRPr="00ED3C52" w:rsidRDefault="00553E10" w:rsidP="006C05A4">
            <w:pPr>
              <w:jc w:val="right"/>
              <w:rPr>
                <w:b/>
              </w:rPr>
            </w:pPr>
            <w:r w:rsidRPr="00ED3C52">
              <w:rPr>
                <w:b/>
              </w:rPr>
              <w:t xml:space="preserve"> tout</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rPr>
                <w:b/>
              </w:rPr>
            </w:pPr>
            <w:r w:rsidRPr="00ED3C52">
              <w:rPr>
                <w:b/>
              </w:rPr>
              <w:t>Association</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pPr>
            <w:r w:rsidRPr="00ED3C52">
              <w:t>gratuit</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pPr>
            <w:r w:rsidRPr="00ED3C52">
              <w:t>gratuit</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76</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76</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rPr>
                <w:b/>
              </w:rPr>
            </w:pPr>
            <w:r w:rsidRPr="00ED3C52">
              <w:rPr>
                <w:b/>
              </w:rPr>
              <w:t>Habitant de la commune</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87</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218</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pPr>
            <w:r w:rsidRPr="00ED3C52">
              <w:rPr>
                <w:b/>
              </w:rPr>
              <w:t>354</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3E10" w:rsidRPr="00ED3C52" w:rsidRDefault="00553E10" w:rsidP="006C05A4">
            <w:pPr>
              <w:jc w:val="right"/>
              <w:rPr>
                <w:b/>
              </w:rPr>
            </w:pPr>
            <w:r w:rsidRPr="00ED3C52">
              <w:rPr>
                <w:b/>
              </w:rPr>
              <w:t>386</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rPr>
                <w:b/>
              </w:rPr>
            </w:pPr>
            <w:r w:rsidRPr="00ED3C52">
              <w:rPr>
                <w:b/>
              </w:rPr>
              <w:t>Habitant extérieur</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119</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sz w:val="28"/>
                <w:szCs w:val="28"/>
              </w:rPr>
            </w:pPr>
            <w:r w:rsidRPr="00ED3C52">
              <w:rPr>
                <w:b/>
                <w:sz w:val="28"/>
                <w:szCs w:val="28"/>
              </w:rPr>
              <w:t>298</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pPr>
            <w:r w:rsidRPr="00ED3C52">
              <w:rPr>
                <w:b/>
              </w:rPr>
              <w:t>464</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512</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Acompte</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60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100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150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150</w:t>
            </w:r>
          </w:p>
        </w:tc>
      </w:tr>
      <w:tr w:rsidR="00553E10" w:rsidRPr="00ED3C52" w:rsidTr="00422AD2">
        <w:tc>
          <w:tcPr>
            <w:tcW w:w="2682"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r w:rsidRPr="00ED3C52">
              <w:t>Chèque de caution</w:t>
            </w:r>
          </w:p>
        </w:tc>
        <w:tc>
          <w:tcPr>
            <w:tcW w:w="1555"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400</w:t>
            </w:r>
          </w:p>
        </w:tc>
        <w:tc>
          <w:tcPr>
            <w:tcW w:w="1556"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1600</w:t>
            </w:r>
          </w:p>
        </w:tc>
        <w:tc>
          <w:tcPr>
            <w:tcW w:w="1697"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3000</w:t>
            </w:r>
          </w:p>
        </w:tc>
        <w:tc>
          <w:tcPr>
            <w:tcW w:w="1550" w:type="dxa"/>
            <w:tcBorders>
              <w:top w:val="single" w:sz="4" w:space="0" w:color="auto"/>
              <w:left w:val="single" w:sz="4" w:space="0" w:color="auto"/>
              <w:bottom w:val="single" w:sz="4" w:space="0" w:color="auto"/>
              <w:right w:val="single" w:sz="4" w:space="0" w:color="auto"/>
            </w:tcBorders>
            <w:hideMark/>
          </w:tcPr>
          <w:p w:rsidR="00553E10" w:rsidRPr="00ED3C52" w:rsidRDefault="00553E10" w:rsidP="006C05A4">
            <w:pPr>
              <w:jc w:val="right"/>
              <w:rPr>
                <w:b/>
              </w:rPr>
            </w:pPr>
            <w:r w:rsidRPr="00ED3C52">
              <w:rPr>
                <w:b/>
              </w:rPr>
              <w:t>3500</w:t>
            </w:r>
          </w:p>
        </w:tc>
      </w:tr>
    </w:tbl>
    <w:p w:rsidR="00553E10" w:rsidRPr="000302A3" w:rsidRDefault="00553E10" w:rsidP="006C05A4">
      <w:pPr>
        <w:spacing w:after="0" w:line="240" w:lineRule="auto"/>
        <w:ind w:right="261"/>
        <w:jc w:val="right"/>
        <w:rPr>
          <w:sz w:val="20"/>
          <w:szCs w:val="20"/>
        </w:rPr>
      </w:pPr>
      <w:r w:rsidRPr="000302A3">
        <w:rPr>
          <w:sz w:val="20"/>
          <w:szCs w:val="20"/>
        </w:rPr>
        <w:t>3 sacs poubelle prépayé sont inclus dans le prix</w:t>
      </w:r>
    </w:p>
    <w:p w:rsidR="00553E10" w:rsidRDefault="00553E10" w:rsidP="006C05A4">
      <w:pPr>
        <w:spacing w:after="0" w:line="240" w:lineRule="auto"/>
      </w:pPr>
    </w:p>
    <w:p w:rsidR="00553E10" w:rsidRPr="0080568D" w:rsidRDefault="00553E10" w:rsidP="006C05A4">
      <w:pPr>
        <w:spacing w:after="0" w:line="240" w:lineRule="auto"/>
      </w:pPr>
      <w:r w:rsidRPr="0080568D">
        <w:t xml:space="preserve">76 €  correspond aux frais de  nettoyage de la cuisine par une prestation extérieure. </w:t>
      </w:r>
    </w:p>
    <w:p w:rsidR="00553E10" w:rsidRPr="0080568D" w:rsidRDefault="00553E10" w:rsidP="006C05A4">
      <w:pPr>
        <w:spacing w:after="0" w:line="240" w:lineRule="auto"/>
      </w:pPr>
      <w:r w:rsidRPr="0080568D">
        <w:t xml:space="preserve"> Pour les festivités en extérieur, tables  et bancs de brasserie peuvent être loués, 5€ pour une table et 2 bancs. (10 ensembles sont disponibles) </w:t>
      </w:r>
    </w:p>
    <w:p w:rsidR="00553E10" w:rsidRPr="0080568D" w:rsidRDefault="00553E10" w:rsidP="006C05A4">
      <w:pPr>
        <w:spacing w:after="0" w:line="240" w:lineRule="auto"/>
      </w:pPr>
      <w:r w:rsidRPr="0080568D">
        <w:t xml:space="preserve"> 6 tables mange debout sont disponibles au prix de 5 euros l’unité.</w:t>
      </w:r>
    </w:p>
    <w:p w:rsidR="00553E10" w:rsidRPr="0080568D" w:rsidRDefault="00553E10" w:rsidP="006C05A4">
      <w:pPr>
        <w:spacing w:after="0" w:line="240" w:lineRule="auto"/>
      </w:pPr>
    </w:p>
    <w:p w:rsidR="00553E10" w:rsidRPr="0080568D" w:rsidRDefault="00553E10" w:rsidP="006C05A4">
      <w:pPr>
        <w:spacing w:after="0" w:line="240" w:lineRule="auto"/>
        <w:rPr>
          <w:b/>
        </w:rPr>
      </w:pPr>
      <w:r w:rsidRPr="0080568D">
        <w:t xml:space="preserve"> </w:t>
      </w:r>
      <w:r w:rsidRPr="0080568D">
        <w:rPr>
          <w:b/>
        </w:rPr>
        <w:t xml:space="preserve">LES CONSOMMABLES :  </w:t>
      </w:r>
    </w:p>
    <w:p w:rsidR="00553E10" w:rsidRPr="0080568D" w:rsidRDefault="00553E10" w:rsidP="006C05A4">
      <w:pPr>
        <w:pStyle w:val="Paragraphedeliste"/>
        <w:widowControl w:val="0"/>
        <w:numPr>
          <w:ilvl w:val="0"/>
          <w:numId w:val="6"/>
        </w:numPr>
        <w:autoSpaceDE w:val="0"/>
        <w:autoSpaceDN w:val="0"/>
        <w:spacing w:after="0" w:line="240" w:lineRule="auto"/>
        <w:contextualSpacing w:val="0"/>
      </w:pPr>
      <w:r w:rsidRPr="0080568D">
        <w:rPr>
          <w:b/>
        </w:rPr>
        <w:t xml:space="preserve">EAU, </w:t>
      </w:r>
      <w:r w:rsidRPr="0080568D">
        <w:t>non relevé, donc pas de facturation</w:t>
      </w:r>
    </w:p>
    <w:p w:rsidR="00553E10" w:rsidRPr="0080568D" w:rsidRDefault="00553E10" w:rsidP="006C05A4">
      <w:pPr>
        <w:pStyle w:val="Paragraphedeliste"/>
        <w:widowControl w:val="0"/>
        <w:numPr>
          <w:ilvl w:val="0"/>
          <w:numId w:val="6"/>
        </w:numPr>
        <w:autoSpaceDE w:val="0"/>
        <w:autoSpaceDN w:val="0"/>
        <w:spacing w:after="0" w:line="240" w:lineRule="auto"/>
        <w:contextualSpacing w:val="0"/>
      </w:pPr>
      <w:r w:rsidRPr="0080568D">
        <w:rPr>
          <w:b/>
        </w:rPr>
        <w:t xml:space="preserve">ELECTRICITE ; </w:t>
      </w:r>
      <w:r w:rsidRPr="0080568D">
        <w:t xml:space="preserve">compteur relevé en début et fin de location, facturé 0.30€ le </w:t>
      </w:r>
      <w:proofErr w:type="spellStart"/>
      <w:r w:rsidRPr="0080568D">
        <w:t>Kw</w:t>
      </w:r>
      <w:proofErr w:type="spellEnd"/>
      <w:r w:rsidRPr="0080568D">
        <w:t xml:space="preserve">  </w:t>
      </w:r>
    </w:p>
    <w:p w:rsidR="00553E10" w:rsidRPr="0080568D" w:rsidRDefault="00553E10" w:rsidP="006C05A4">
      <w:pPr>
        <w:pStyle w:val="Paragraphedeliste"/>
        <w:widowControl w:val="0"/>
        <w:numPr>
          <w:ilvl w:val="0"/>
          <w:numId w:val="6"/>
        </w:numPr>
        <w:autoSpaceDE w:val="0"/>
        <w:autoSpaceDN w:val="0"/>
        <w:spacing w:after="0" w:line="240" w:lineRule="auto"/>
        <w:contextualSpacing w:val="0"/>
        <w:rPr>
          <w:b/>
          <w:i/>
        </w:rPr>
      </w:pPr>
      <w:r w:rsidRPr="0080568D">
        <w:rPr>
          <w:b/>
        </w:rPr>
        <w:t xml:space="preserve">GAZ ; </w:t>
      </w:r>
      <w:r w:rsidRPr="0080568D">
        <w:t>compteur relevé en début et fin de location, facturé</w:t>
      </w:r>
      <w:r w:rsidRPr="0080568D">
        <w:rPr>
          <w:b/>
          <w:color w:val="FF0000"/>
        </w:rPr>
        <w:t xml:space="preserve"> </w:t>
      </w:r>
      <w:r w:rsidRPr="0080568D">
        <w:t>au tarif en vigueur le mois précèdent (selon la délibération du 14 novembre 2022 – point 10). Si location de la petite salle, la facturation du gaz représentera un tiers du relevé d’index effectué.</w:t>
      </w:r>
    </w:p>
    <w:p w:rsidR="00553E10" w:rsidRPr="0080568D" w:rsidRDefault="00553E10" w:rsidP="006C05A4">
      <w:pPr>
        <w:pStyle w:val="Paragraphedeliste"/>
        <w:spacing w:after="0" w:line="240" w:lineRule="auto"/>
        <w:rPr>
          <w:b/>
          <w:i/>
        </w:rPr>
      </w:pPr>
    </w:p>
    <w:p w:rsidR="00553E10" w:rsidRPr="0080568D" w:rsidRDefault="00553E10" w:rsidP="006C05A4">
      <w:pPr>
        <w:pStyle w:val="Paragraphedeliste"/>
        <w:spacing w:after="0" w:line="240" w:lineRule="auto"/>
        <w:ind w:left="0"/>
        <w:rPr>
          <w:b/>
          <w:i/>
        </w:rPr>
      </w:pPr>
      <w:r w:rsidRPr="0080568D">
        <w:rPr>
          <w:b/>
          <w:i/>
        </w:rPr>
        <w:t>Les associations du village, pour des activités à but non lucratif, bénéficient de la gratuité totale de l’une ou l’autre salle même en utilisation hebdomadaire. En contrepartie elles doivent laisser ou rendre les lieux en parfait état de propreté.</w:t>
      </w:r>
    </w:p>
    <w:p w:rsidR="00553E10" w:rsidRPr="0080568D" w:rsidRDefault="00553E10" w:rsidP="006C05A4">
      <w:pPr>
        <w:spacing w:after="0" w:line="240" w:lineRule="auto"/>
        <w:rPr>
          <w:b/>
          <w:i/>
        </w:rPr>
      </w:pPr>
      <w:r w:rsidRPr="0080568D">
        <w:rPr>
          <w:b/>
          <w:i/>
        </w:rPr>
        <w:t>Elles bénéficient de la gratuite de la totalité de l’ESPACE HORIZONS  pour une manifestation par an, a noter que la vaisselle de luxe est toujours payante.</w:t>
      </w:r>
    </w:p>
    <w:tbl>
      <w:tblPr>
        <w:tblW w:w="10337" w:type="dxa"/>
        <w:tblInd w:w="-142" w:type="dxa"/>
        <w:tblCellMar>
          <w:left w:w="70" w:type="dxa"/>
          <w:right w:w="70" w:type="dxa"/>
        </w:tblCellMar>
        <w:tblLook w:val="04A0" w:firstRow="1" w:lastRow="0" w:firstColumn="1" w:lastColumn="0" w:noHBand="0" w:noVBand="1"/>
      </w:tblPr>
      <w:tblGrid>
        <w:gridCol w:w="142"/>
        <w:gridCol w:w="2740"/>
        <w:gridCol w:w="95"/>
        <w:gridCol w:w="1445"/>
        <w:gridCol w:w="95"/>
        <w:gridCol w:w="1445"/>
        <w:gridCol w:w="95"/>
        <w:gridCol w:w="1445"/>
        <w:gridCol w:w="95"/>
        <w:gridCol w:w="1303"/>
        <w:gridCol w:w="142"/>
        <w:gridCol w:w="95"/>
        <w:gridCol w:w="963"/>
        <w:gridCol w:w="142"/>
        <w:gridCol w:w="95"/>
      </w:tblGrid>
      <w:tr w:rsidR="00553E10" w:rsidRPr="00BE5E4D" w:rsidTr="00422AD2">
        <w:trPr>
          <w:gridBefore w:val="1"/>
          <w:wBefore w:w="142" w:type="dxa"/>
          <w:trHeight w:val="300"/>
        </w:trPr>
        <w:tc>
          <w:tcPr>
            <w:tcW w:w="2835"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c>
          <w:tcPr>
            <w:tcW w:w="1540" w:type="dxa"/>
            <w:gridSpan w:val="2"/>
            <w:tcBorders>
              <w:top w:val="nil"/>
              <w:left w:val="nil"/>
              <w:bottom w:val="nil"/>
              <w:right w:val="nil"/>
            </w:tcBorders>
            <w:shd w:val="clear" w:color="auto" w:fill="auto"/>
            <w:noWrap/>
            <w:vAlign w:val="center"/>
            <w:hideMark/>
          </w:tcPr>
          <w:p w:rsidR="00553E10" w:rsidRPr="00BE5E4D" w:rsidRDefault="00553E10" w:rsidP="006C05A4">
            <w:pPr>
              <w:spacing w:after="0" w:line="240" w:lineRule="auto"/>
            </w:pPr>
          </w:p>
        </w:tc>
        <w:tc>
          <w:tcPr>
            <w:tcW w:w="1540" w:type="dxa"/>
            <w:gridSpan w:val="2"/>
            <w:tcBorders>
              <w:top w:val="nil"/>
              <w:left w:val="nil"/>
              <w:bottom w:val="nil"/>
              <w:right w:val="nil"/>
            </w:tcBorders>
            <w:shd w:val="clear" w:color="auto" w:fill="auto"/>
            <w:noWrap/>
            <w:vAlign w:val="center"/>
            <w:hideMark/>
          </w:tcPr>
          <w:p w:rsidR="00553E10" w:rsidRPr="00BE5E4D" w:rsidRDefault="00553E10" w:rsidP="006C05A4">
            <w:pPr>
              <w:spacing w:after="0" w:line="240" w:lineRule="auto"/>
            </w:pPr>
          </w:p>
        </w:tc>
        <w:tc>
          <w:tcPr>
            <w:tcW w:w="1540" w:type="dxa"/>
            <w:gridSpan w:val="2"/>
            <w:tcBorders>
              <w:top w:val="nil"/>
              <w:left w:val="nil"/>
              <w:bottom w:val="nil"/>
              <w:right w:val="nil"/>
            </w:tcBorders>
            <w:shd w:val="clear" w:color="auto" w:fill="auto"/>
            <w:noWrap/>
            <w:vAlign w:val="center"/>
            <w:hideMark/>
          </w:tcPr>
          <w:p w:rsidR="00553E10" w:rsidRPr="00BE5E4D" w:rsidRDefault="00553E10" w:rsidP="006C05A4">
            <w:pPr>
              <w:spacing w:after="0" w:line="240" w:lineRule="auto"/>
            </w:pPr>
          </w:p>
        </w:tc>
        <w:tc>
          <w:tcPr>
            <w:tcW w:w="1540" w:type="dxa"/>
            <w:gridSpan w:val="3"/>
            <w:tcBorders>
              <w:top w:val="nil"/>
              <w:left w:val="nil"/>
              <w:bottom w:val="nil"/>
              <w:right w:val="nil"/>
            </w:tcBorders>
            <w:shd w:val="clear" w:color="auto" w:fill="auto"/>
            <w:noWrap/>
            <w:vAlign w:val="center"/>
            <w:hideMark/>
          </w:tcPr>
          <w:p w:rsidR="00553E10" w:rsidRPr="00BE5E4D" w:rsidRDefault="00553E10" w:rsidP="006C05A4">
            <w:pPr>
              <w:spacing w:after="0" w:line="240" w:lineRule="auto"/>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r>
      <w:tr w:rsidR="00553E10" w:rsidRPr="00BE5E4D" w:rsidTr="00422AD2">
        <w:trPr>
          <w:gridBefore w:val="1"/>
          <w:gridAfter w:val="1"/>
          <w:wBefore w:w="142" w:type="dxa"/>
          <w:wAfter w:w="95" w:type="dxa"/>
          <w:trHeight w:val="375"/>
        </w:trPr>
        <w:tc>
          <w:tcPr>
            <w:tcW w:w="8900" w:type="dxa"/>
            <w:gridSpan w:val="10"/>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b/>
                <w:bCs/>
              </w:rPr>
            </w:pPr>
            <w:r w:rsidRPr="00BE5E4D">
              <w:rPr>
                <w:b/>
                <w:bCs/>
              </w:rPr>
              <w:t>Tarif des Interventions</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b/>
                <w:bCs/>
              </w:rPr>
            </w:pPr>
          </w:p>
        </w:tc>
      </w:tr>
      <w:tr w:rsidR="00553E10" w:rsidRPr="00BE5E4D" w:rsidTr="00422AD2">
        <w:trPr>
          <w:gridBefore w:val="1"/>
          <w:gridAfter w:val="1"/>
          <w:wBefore w:w="142" w:type="dxa"/>
          <w:wAfter w:w="95" w:type="dxa"/>
          <w:trHeight w:val="375"/>
        </w:trPr>
        <w:tc>
          <w:tcPr>
            <w:tcW w:w="8900" w:type="dxa"/>
            <w:gridSpan w:val="10"/>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b/>
                <w:bCs/>
              </w:rPr>
            </w:pPr>
            <w:r w:rsidRPr="00BE5E4D">
              <w:rPr>
                <w:b/>
                <w:bCs/>
              </w:rPr>
              <w:lastRenderedPageBreak/>
              <w:t>Pour tout problème imputable au locataire</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b/>
                <w:bCs/>
              </w:rPr>
            </w:pPr>
          </w:p>
        </w:tc>
      </w:tr>
      <w:tr w:rsidR="00553E10" w:rsidRPr="00BE5E4D" w:rsidTr="00422AD2">
        <w:trPr>
          <w:gridBefore w:val="1"/>
          <w:gridAfter w:val="1"/>
          <w:wBefore w:w="142" w:type="dxa"/>
          <w:wAfter w:w="95" w:type="dxa"/>
          <w:trHeight w:val="300"/>
        </w:trPr>
        <w:tc>
          <w:tcPr>
            <w:tcW w:w="2740" w:type="dxa"/>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462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3E10" w:rsidRPr="00BE5E4D" w:rsidRDefault="00553E10" w:rsidP="006C05A4">
            <w:pPr>
              <w:spacing w:after="0" w:line="240" w:lineRule="auto"/>
              <w:jc w:val="center"/>
            </w:pPr>
            <w:r w:rsidRPr="00BE5E4D">
              <w:t>Samedi</w:t>
            </w:r>
          </w:p>
        </w:tc>
        <w:tc>
          <w:tcPr>
            <w:tcW w:w="1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53E10" w:rsidRPr="00BE5E4D" w:rsidRDefault="00553E10" w:rsidP="006C05A4">
            <w:pPr>
              <w:spacing w:after="0" w:line="240" w:lineRule="auto"/>
              <w:jc w:val="center"/>
            </w:pPr>
            <w:r w:rsidRPr="00BE5E4D">
              <w:t>Dimanche*</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p>
        </w:tc>
      </w:tr>
      <w:tr w:rsidR="00553E10" w:rsidRPr="00BE5E4D" w:rsidTr="00422AD2">
        <w:trPr>
          <w:gridBefore w:val="1"/>
          <w:gridAfter w:val="1"/>
          <w:wBefore w:w="142" w:type="dxa"/>
          <w:wAfter w:w="95" w:type="dxa"/>
          <w:trHeight w:val="300"/>
        </w:trPr>
        <w:tc>
          <w:tcPr>
            <w:tcW w:w="2740" w:type="dxa"/>
            <w:tcBorders>
              <w:top w:val="single" w:sz="4" w:space="0" w:color="auto"/>
              <w:left w:val="single" w:sz="4" w:space="0" w:color="auto"/>
              <w:bottom w:val="single" w:sz="4" w:space="0" w:color="auto"/>
              <w:right w:val="nil"/>
            </w:tcBorders>
            <w:shd w:val="clear" w:color="auto" w:fill="auto"/>
            <w:noWrap/>
            <w:vAlign w:val="bottom"/>
            <w:hideMark/>
          </w:tcPr>
          <w:p w:rsidR="00553E10" w:rsidRPr="00BE5E4D" w:rsidRDefault="00553E10" w:rsidP="006C05A4">
            <w:pPr>
              <w:spacing w:after="0" w:line="240" w:lineRule="auto"/>
            </w:pPr>
            <w:r w:rsidRPr="00BE5E4D">
              <w:t>Type d'intervention</w:t>
            </w:r>
          </w:p>
        </w:tc>
        <w:tc>
          <w:tcPr>
            <w:tcW w:w="1540" w:type="dxa"/>
            <w:gridSpan w:val="2"/>
            <w:tcBorders>
              <w:top w:val="nil"/>
              <w:left w:val="single" w:sz="4" w:space="0" w:color="auto"/>
              <w:bottom w:val="single" w:sz="4" w:space="0" w:color="auto"/>
              <w:right w:val="single" w:sz="4" w:space="0" w:color="auto"/>
            </w:tcBorders>
            <w:shd w:val="clear" w:color="auto" w:fill="auto"/>
            <w:vAlign w:val="bottom"/>
            <w:hideMark/>
          </w:tcPr>
          <w:p w:rsidR="00553E10" w:rsidRPr="00BE5E4D" w:rsidRDefault="00553E10" w:rsidP="006C05A4">
            <w:pPr>
              <w:spacing w:after="0" w:line="240" w:lineRule="auto"/>
              <w:jc w:val="center"/>
            </w:pPr>
            <w:r w:rsidRPr="00BE5E4D">
              <w:t>8h00-19h00</w:t>
            </w: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r w:rsidRPr="00BE5E4D">
              <w:t>19h00 - 22h00</w:t>
            </w: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r w:rsidRPr="00BE5E4D">
              <w:t>22h00-4h00</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53E10" w:rsidRPr="00BE5E4D" w:rsidRDefault="00553E10" w:rsidP="006C05A4">
            <w:pPr>
              <w:spacing w:after="0" w:line="240" w:lineRule="auto"/>
              <w:jc w:val="center"/>
            </w:pPr>
            <w:r w:rsidRPr="00BE5E4D">
              <w:t>8h00-19h00</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p>
        </w:tc>
      </w:tr>
      <w:tr w:rsidR="00553E10" w:rsidRPr="00BE5E4D" w:rsidTr="00422AD2">
        <w:trPr>
          <w:gridBefore w:val="1"/>
          <w:gridAfter w:val="1"/>
          <w:wBefore w:w="142" w:type="dxa"/>
          <w:wAfter w:w="95" w:type="dxa"/>
          <w:trHeight w:val="300"/>
        </w:trPr>
        <w:tc>
          <w:tcPr>
            <w:tcW w:w="2740" w:type="dxa"/>
            <w:tcBorders>
              <w:top w:val="nil"/>
              <w:left w:val="single" w:sz="4" w:space="0" w:color="auto"/>
              <w:bottom w:val="nil"/>
              <w:right w:val="nil"/>
            </w:tcBorders>
            <w:shd w:val="clear" w:color="auto" w:fill="auto"/>
            <w:vAlign w:val="bottom"/>
            <w:hideMark/>
          </w:tcPr>
          <w:p w:rsidR="00553E10" w:rsidRPr="00BE5E4D" w:rsidRDefault="00553E10" w:rsidP="006C05A4">
            <w:pPr>
              <w:spacing w:after="0" w:line="240" w:lineRule="auto"/>
            </w:pPr>
            <w:r w:rsidRPr="00BE5E4D">
              <w:t>Absence de chauffage</w:t>
            </w:r>
          </w:p>
        </w:tc>
        <w:tc>
          <w:tcPr>
            <w:tcW w:w="15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53E10" w:rsidRPr="00BE5E4D" w:rsidRDefault="00553E10" w:rsidP="006C05A4">
            <w:pPr>
              <w:spacing w:after="0" w:line="240" w:lineRule="auto"/>
              <w:jc w:val="center"/>
            </w:pPr>
            <w:r w:rsidRPr="00BE5E4D">
              <w:t>40 €</w:t>
            </w:r>
          </w:p>
        </w:tc>
        <w:tc>
          <w:tcPr>
            <w:tcW w:w="15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3E10" w:rsidRPr="00BE5E4D" w:rsidRDefault="00553E10" w:rsidP="006C05A4">
            <w:pPr>
              <w:spacing w:after="0" w:line="240" w:lineRule="auto"/>
              <w:jc w:val="center"/>
            </w:pPr>
            <w:r w:rsidRPr="00BE5E4D">
              <w:t>60 €</w:t>
            </w:r>
          </w:p>
        </w:tc>
        <w:tc>
          <w:tcPr>
            <w:tcW w:w="15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3E10" w:rsidRPr="00BE5E4D" w:rsidRDefault="00553E10" w:rsidP="006C05A4">
            <w:pPr>
              <w:spacing w:after="0" w:line="240" w:lineRule="auto"/>
              <w:jc w:val="center"/>
            </w:pPr>
            <w:r w:rsidRPr="00BE5E4D">
              <w:t>100 €</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53E10" w:rsidRPr="00BE5E4D" w:rsidRDefault="00553E10" w:rsidP="006C05A4">
            <w:pPr>
              <w:spacing w:after="0" w:line="240" w:lineRule="auto"/>
              <w:jc w:val="center"/>
            </w:pPr>
            <w:r w:rsidRPr="00BE5E4D">
              <w:t>60 €</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p>
        </w:tc>
      </w:tr>
      <w:tr w:rsidR="00553E10" w:rsidRPr="00BE5E4D" w:rsidTr="00422AD2">
        <w:trPr>
          <w:gridBefore w:val="1"/>
          <w:gridAfter w:val="1"/>
          <w:wBefore w:w="142" w:type="dxa"/>
          <w:wAfter w:w="95" w:type="dxa"/>
          <w:trHeight w:val="300"/>
        </w:trPr>
        <w:tc>
          <w:tcPr>
            <w:tcW w:w="2740" w:type="dxa"/>
            <w:tcBorders>
              <w:top w:val="nil"/>
              <w:left w:val="single" w:sz="4" w:space="0" w:color="auto"/>
              <w:bottom w:val="nil"/>
              <w:right w:val="nil"/>
            </w:tcBorders>
            <w:shd w:val="clear" w:color="auto" w:fill="auto"/>
            <w:vAlign w:val="bottom"/>
            <w:hideMark/>
          </w:tcPr>
          <w:p w:rsidR="00553E10" w:rsidRPr="00BE5E4D" w:rsidRDefault="00553E10" w:rsidP="006C05A4">
            <w:pPr>
              <w:spacing w:after="0" w:line="240" w:lineRule="auto"/>
            </w:pPr>
            <w:r w:rsidRPr="00BE5E4D">
              <w:t>Problème d'électricité</w:t>
            </w:r>
          </w:p>
        </w:tc>
        <w:tc>
          <w:tcPr>
            <w:tcW w:w="1540" w:type="dxa"/>
            <w:gridSpan w:val="2"/>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3"/>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r>
      <w:tr w:rsidR="00553E10" w:rsidRPr="00BE5E4D" w:rsidTr="00422AD2">
        <w:trPr>
          <w:gridBefore w:val="1"/>
          <w:gridAfter w:val="1"/>
          <w:wBefore w:w="142" w:type="dxa"/>
          <w:wAfter w:w="95" w:type="dxa"/>
          <w:trHeight w:val="600"/>
        </w:trPr>
        <w:tc>
          <w:tcPr>
            <w:tcW w:w="2740" w:type="dxa"/>
            <w:tcBorders>
              <w:top w:val="nil"/>
              <w:left w:val="single" w:sz="4" w:space="0" w:color="auto"/>
              <w:bottom w:val="nil"/>
              <w:right w:val="nil"/>
            </w:tcBorders>
            <w:shd w:val="clear" w:color="auto" w:fill="auto"/>
            <w:vAlign w:val="bottom"/>
            <w:hideMark/>
          </w:tcPr>
          <w:p w:rsidR="00553E10" w:rsidRPr="00BE5E4D" w:rsidRDefault="00553E10" w:rsidP="006C05A4">
            <w:pPr>
              <w:spacing w:after="0" w:line="240" w:lineRule="auto"/>
            </w:pPr>
            <w:r w:rsidRPr="00BE5E4D">
              <w:t>Installation de la cuisine en arrêt</w:t>
            </w:r>
          </w:p>
        </w:tc>
        <w:tc>
          <w:tcPr>
            <w:tcW w:w="1540" w:type="dxa"/>
            <w:gridSpan w:val="2"/>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3"/>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r>
      <w:tr w:rsidR="00553E10" w:rsidRPr="00BE5E4D" w:rsidTr="00422AD2">
        <w:trPr>
          <w:gridBefore w:val="1"/>
          <w:gridAfter w:val="1"/>
          <w:wBefore w:w="142" w:type="dxa"/>
          <w:wAfter w:w="95" w:type="dxa"/>
          <w:trHeight w:val="600"/>
        </w:trPr>
        <w:tc>
          <w:tcPr>
            <w:tcW w:w="2740" w:type="dxa"/>
            <w:tcBorders>
              <w:top w:val="nil"/>
              <w:left w:val="single" w:sz="4" w:space="0" w:color="auto"/>
              <w:bottom w:val="single" w:sz="4" w:space="0" w:color="auto"/>
              <w:right w:val="nil"/>
            </w:tcBorders>
            <w:shd w:val="clear" w:color="auto" w:fill="auto"/>
            <w:vAlign w:val="bottom"/>
            <w:hideMark/>
          </w:tcPr>
          <w:p w:rsidR="00553E10" w:rsidRPr="00BE5E4D" w:rsidRDefault="00553E10" w:rsidP="006C05A4">
            <w:pPr>
              <w:spacing w:after="0" w:line="240" w:lineRule="auto"/>
            </w:pPr>
            <w:r w:rsidRPr="00BE5E4D">
              <w:t>Déclenchement de l'alarme incendie</w:t>
            </w:r>
          </w:p>
        </w:tc>
        <w:tc>
          <w:tcPr>
            <w:tcW w:w="1540" w:type="dxa"/>
            <w:gridSpan w:val="2"/>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540" w:type="dxa"/>
            <w:gridSpan w:val="3"/>
            <w:vMerge/>
            <w:tcBorders>
              <w:top w:val="nil"/>
              <w:left w:val="single" w:sz="4" w:space="0" w:color="auto"/>
              <w:bottom w:val="single" w:sz="4" w:space="0" w:color="000000"/>
              <w:right w:val="single" w:sz="4" w:space="0" w:color="auto"/>
            </w:tcBorders>
            <w:vAlign w:val="center"/>
            <w:hideMark/>
          </w:tcPr>
          <w:p w:rsidR="00553E10" w:rsidRPr="00BE5E4D" w:rsidRDefault="00553E10" w:rsidP="006C05A4">
            <w:pPr>
              <w:spacing w:after="0" w:line="240" w:lineRule="auto"/>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r>
      <w:tr w:rsidR="00553E10" w:rsidRPr="00BE5E4D" w:rsidTr="00422AD2">
        <w:trPr>
          <w:gridBefore w:val="1"/>
          <w:gridAfter w:val="1"/>
          <w:wBefore w:w="142" w:type="dxa"/>
          <w:wAfter w:w="95" w:type="dxa"/>
          <w:trHeight w:val="300"/>
        </w:trPr>
        <w:tc>
          <w:tcPr>
            <w:tcW w:w="428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r w:rsidRPr="00BE5E4D">
              <w:t>* hors état des lieux de sortie</w:t>
            </w: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300"/>
        </w:trPr>
        <w:tc>
          <w:tcPr>
            <w:tcW w:w="8900" w:type="dxa"/>
            <w:gridSpan w:val="10"/>
            <w:tcBorders>
              <w:top w:val="nil"/>
              <w:left w:val="nil"/>
              <w:bottom w:val="nil"/>
              <w:right w:val="nil"/>
            </w:tcBorders>
            <w:shd w:val="clear" w:color="auto" w:fill="auto"/>
            <w:noWrap/>
            <w:vAlign w:val="center"/>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sz w:val="20"/>
                <w:szCs w:val="20"/>
              </w:rPr>
            </w:pPr>
          </w:p>
        </w:tc>
      </w:tr>
      <w:tr w:rsidR="00553E10" w:rsidRPr="00BE5E4D" w:rsidTr="00422AD2">
        <w:trPr>
          <w:gridAfter w:val="2"/>
          <w:wAfter w:w="237" w:type="dxa"/>
          <w:trHeight w:val="300"/>
        </w:trPr>
        <w:tc>
          <w:tcPr>
            <w:tcW w:w="8900" w:type="dxa"/>
            <w:gridSpan w:val="10"/>
            <w:tcBorders>
              <w:top w:val="nil"/>
              <w:left w:val="nil"/>
              <w:bottom w:val="nil"/>
              <w:right w:val="nil"/>
            </w:tcBorders>
            <w:shd w:val="clear" w:color="auto" w:fill="auto"/>
            <w:noWrap/>
            <w:vAlign w:val="center"/>
            <w:hideMark/>
          </w:tcPr>
          <w:p w:rsidR="00553E10" w:rsidRPr="00BE5E4D" w:rsidRDefault="00553E10" w:rsidP="006C05A4">
            <w:pPr>
              <w:spacing w:after="0" w:line="240" w:lineRule="auto"/>
              <w:jc w:val="center"/>
              <w:rPr>
                <w:b/>
                <w:bCs/>
                <w:i/>
                <w:iCs/>
              </w:rPr>
            </w:pPr>
            <w:r w:rsidRPr="00BE5E4D">
              <w:rPr>
                <w:b/>
                <w:bCs/>
                <w:i/>
                <w:iCs/>
              </w:rPr>
              <w:t>En cas de manquement par les loueurs, la prestation du nettoyage de la salle est de 12</w:t>
            </w:r>
            <w:r>
              <w:rPr>
                <w:b/>
                <w:bCs/>
                <w:i/>
                <w:iCs/>
              </w:rPr>
              <w:t>0</w:t>
            </w:r>
            <w:r w:rsidRPr="00BE5E4D">
              <w:rPr>
                <w:b/>
                <w:bCs/>
                <w:i/>
                <w:iCs/>
              </w:rPr>
              <w:t>€.</w:t>
            </w:r>
          </w:p>
        </w:tc>
        <w:tc>
          <w:tcPr>
            <w:tcW w:w="1200" w:type="dxa"/>
            <w:gridSpan w:val="3"/>
            <w:tcBorders>
              <w:top w:val="nil"/>
              <w:left w:val="nil"/>
              <w:bottom w:val="nil"/>
              <w:right w:val="nil"/>
            </w:tcBorders>
            <w:shd w:val="clear" w:color="auto" w:fill="auto"/>
            <w:noWrap/>
            <w:vAlign w:val="center"/>
            <w:hideMark/>
          </w:tcPr>
          <w:p w:rsidR="00553E10" w:rsidRPr="00BE5E4D" w:rsidRDefault="00553E10" w:rsidP="006C05A4">
            <w:pPr>
              <w:spacing w:after="0" w:line="240" w:lineRule="auto"/>
              <w:jc w:val="center"/>
              <w:rPr>
                <w:b/>
                <w:bCs/>
                <w:i/>
                <w:iCs/>
              </w:rPr>
            </w:pPr>
          </w:p>
        </w:tc>
      </w:tr>
      <w:tr w:rsidR="00553E10" w:rsidRPr="00BE5E4D" w:rsidTr="00422AD2">
        <w:trPr>
          <w:gridBefore w:val="1"/>
          <w:gridAfter w:val="1"/>
          <w:wBefore w:w="142" w:type="dxa"/>
          <w:wAfter w:w="95" w:type="dxa"/>
          <w:trHeight w:val="300"/>
        </w:trPr>
        <w:tc>
          <w:tcPr>
            <w:tcW w:w="2740" w:type="dxa"/>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405"/>
        </w:trPr>
        <w:tc>
          <w:tcPr>
            <w:tcW w:w="8900" w:type="dxa"/>
            <w:gridSpan w:val="10"/>
            <w:tcBorders>
              <w:top w:val="nil"/>
              <w:left w:val="nil"/>
              <w:bottom w:val="nil"/>
              <w:right w:val="nil"/>
            </w:tcBorders>
            <w:shd w:val="clear" w:color="auto" w:fill="auto"/>
            <w:noWrap/>
            <w:vAlign w:val="center"/>
            <w:hideMark/>
          </w:tcPr>
          <w:p w:rsidR="00553E10" w:rsidRPr="00BE5E4D" w:rsidRDefault="00553E10" w:rsidP="006C05A4">
            <w:pPr>
              <w:spacing w:after="0" w:line="240" w:lineRule="auto"/>
              <w:jc w:val="center"/>
              <w:rPr>
                <w:b/>
                <w:bCs/>
                <w:i/>
                <w:iCs/>
                <w:sz w:val="32"/>
                <w:szCs w:val="32"/>
              </w:rPr>
            </w:pPr>
            <w:r w:rsidRPr="00BE5E4D">
              <w:rPr>
                <w:b/>
                <w:bCs/>
                <w:i/>
                <w:iCs/>
                <w:sz w:val="32"/>
                <w:szCs w:val="32"/>
              </w:rPr>
              <w:t>La casse se paye</w:t>
            </w: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rPr>
                <w:b/>
                <w:bCs/>
                <w:i/>
                <w:iCs/>
                <w:sz w:val="32"/>
                <w:szCs w:val="32"/>
              </w:rPr>
            </w:pPr>
          </w:p>
        </w:tc>
      </w:tr>
      <w:tr w:rsidR="00553E10" w:rsidRPr="00BE5E4D" w:rsidTr="00422AD2">
        <w:trPr>
          <w:gridBefore w:val="1"/>
          <w:gridAfter w:val="1"/>
          <w:wBefore w:w="142" w:type="dxa"/>
          <w:wAfter w:w="95" w:type="dxa"/>
          <w:trHeight w:val="375"/>
        </w:trPr>
        <w:tc>
          <w:tcPr>
            <w:tcW w:w="7360" w:type="dxa"/>
            <w:gridSpan w:val="7"/>
            <w:tcBorders>
              <w:top w:val="nil"/>
              <w:left w:val="nil"/>
              <w:bottom w:val="nil"/>
              <w:right w:val="nil"/>
            </w:tcBorders>
            <w:shd w:val="clear" w:color="auto" w:fill="auto"/>
            <w:noWrap/>
            <w:vAlign w:val="center"/>
            <w:hideMark/>
          </w:tcPr>
          <w:p w:rsidR="00553E10" w:rsidRPr="00BE5E4D" w:rsidRDefault="00553E10" w:rsidP="006C05A4">
            <w:pPr>
              <w:spacing w:after="0" w:line="240" w:lineRule="auto"/>
              <w:rPr>
                <w:sz w:val="28"/>
                <w:szCs w:val="28"/>
              </w:rPr>
            </w:pPr>
            <w:r w:rsidRPr="00BE5E4D">
              <w:rPr>
                <w:sz w:val="28"/>
                <w:szCs w:val="28"/>
              </w:rPr>
              <w:t>Pour information tout objet cassé sera facturé valeur à neuf :</w:t>
            </w:r>
          </w:p>
        </w:tc>
        <w:tc>
          <w:tcPr>
            <w:tcW w:w="1540" w:type="dxa"/>
            <w:gridSpan w:val="3"/>
            <w:tcBorders>
              <w:top w:val="nil"/>
              <w:left w:val="nil"/>
              <w:bottom w:val="nil"/>
              <w:right w:val="nil"/>
            </w:tcBorders>
            <w:shd w:val="clear" w:color="auto" w:fill="auto"/>
            <w:noWrap/>
            <w:vAlign w:val="center"/>
            <w:hideMark/>
          </w:tcPr>
          <w:p w:rsidR="00553E10" w:rsidRPr="00BE5E4D" w:rsidRDefault="00553E10" w:rsidP="006C05A4">
            <w:pPr>
              <w:spacing w:after="0" w:line="240" w:lineRule="auto"/>
              <w:rPr>
                <w:sz w:val="28"/>
                <w:szCs w:val="28"/>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315"/>
        </w:trPr>
        <w:tc>
          <w:tcPr>
            <w:tcW w:w="2740" w:type="dxa"/>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vAlign w:val="center"/>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330"/>
        </w:trPr>
        <w:tc>
          <w:tcPr>
            <w:tcW w:w="2740" w:type="dxa"/>
            <w:tcBorders>
              <w:top w:val="single" w:sz="8" w:space="0" w:color="auto"/>
              <w:left w:val="single" w:sz="8" w:space="0" w:color="auto"/>
              <w:bottom w:val="double" w:sz="6" w:space="0" w:color="auto"/>
              <w:right w:val="nil"/>
            </w:tcBorders>
            <w:shd w:val="clear" w:color="auto" w:fill="auto"/>
            <w:noWrap/>
            <w:vAlign w:val="center"/>
            <w:hideMark/>
          </w:tcPr>
          <w:p w:rsidR="00553E10" w:rsidRPr="00BE5E4D" w:rsidRDefault="00553E10" w:rsidP="006C05A4">
            <w:pPr>
              <w:spacing w:after="0" w:line="240" w:lineRule="auto"/>
              <w:rPr>
                <w:b/>
                <w:bCs/>
              </w:rPr>
            </w:pPr>
            <w:r w:rsidRPr="00BE5E4D">
              <w:rPr>
                <w:b/>
                <w:bCs/>
              </w:rPr>
              <w:t>Table</w:t>
            </w:r>
          </w:p>
        </w:tc>
        <w:tc>
          <w:tcPr>
            <w:tcW w:w="15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3E10" w:rsidRPr="00BE5E4D" w:rsidRDefault="00553E10" w:rsidP="006C05A4">
            <w:pPr>
              <w:spacing w:after="0" w:line="240" w:lineRule="auto"/>
              <w:jc w:val="center"/>
            </w:pPr>
            <w:r w:rsidRPr="00BE5E4D">
              <w:t>365 €</w:t>
            </w: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345"/>
        </w:trPr>
        <w:tc>
          <w:tcPr>
            <w:tcW w:w="2740" w:type="dxa"/>
            <w:tcBorders>
              <w:top w:val="nil"/>
              <w:left w:val="single" w:sz="8" w:space="0" w:color="auto"/>
              <w:bottom w:val="single" w:sz="8" w:space="0" w:color="auto"/>
              <w:right w:val="nil"/>
            </w:tcBorders>
            <w:shd w:val="clear" w:color="auto" w:fill="auto"/>
            <w:noWrap/>
            <w:vAlign w:val="center"/>
            <w:hideMark/>
          </w:tcPr>
          <w:p w:rsidR="00553E10" w:rsidRPr="00BE5E4D" w:rsidRDefault="00553E10" w:rsidP="006C05A4">
            <w:pPr>
              <w:spacing w:after="0" w:line="240" w:lineRule="auto"/>
              <w:rPr>
                <w:b/>
                <w:bCs/>
              </w:rPr>
            </w:pPr>
            <w:r w:rsidRPr="00BE5E4D">
              <w:rPr>
                <w:b/>
                <w:bCs/>
              </w:rPr>
              <w:t>Chaise</w:t>
            </w:r>
          </w:p>
        </w:tc>
        <w:tc>
          <w:tcPr>
            <w:tcW w:w="1540" w:type="dxa"/>
            <w:gridSpan w:val="2"/>
            <w:tcBorders>
              <w:top w:val="nil"/>
              <w:left w:val="single" w:sz="8" w:space="0" w:color="auto"/>
              <w:bottom w:val="single" w:sz="8" w:space="0" w:color="auto"/>
              <w:right w:val="single" w:sz="8" w:space="0" w:color="auto"/>
            </w:tcBorders>
            <w:shd w:val="clear" w:color="auto" w:fill="auto"/>
            <w:noWrap/>
            <w:vAlign w:val="center"/>
            <w:hideMark/>
          </w:tcPr>
          <w:p w:rsidR="00553E10" w:rsidRPr="00BE5E4D" w:rsidRDefault="00553E10" w:rsidP="006C05A4">
            <w:pPr>
              <w:spacing w:after="0" w:line="240" w:lineRule="auto"/>
              <w:jc w:val="center"/>
            </w:pPr>
            <w:r w:rsidRPr="00BE5E4D">
              <w:t>97 €</w:t>
            </w: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jc w:val="cente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r w:rsidR="00553E10" w:rsidRPr="00BE5E4D" w:rsidTr="00422AD2">
        <w:trPr>
          <w:gridBefore w:val="1"/>
          <w:gridAfter w:val="1"/>
          <w:wBefore w:w="142" w:type="dxa"/>
          <w:wAfter w:w="95" w:type="dxa"/>
          <w:trHeight w:val="300"/>
        </w:trPr>
        <w:tc>
          <w:tcPr>
            <w:tcW w:w="2740" w:type="dxa"/>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2"/>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54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c>
          <w:tcPr>
            <w:tcW w:w="1200" w:type="dxa"/>
            <w:gridSpan w:val="3"/>
            <w:tcBorders>
              <w:top w:val="nil"/>
              <w:left w:val="nil"/>
              <w:bottom w:val="nil"/>
              <w:right w:val="nil"/>
            </w:tcBorders>
            <w:shd w:val="clear" w:color="auto" w:fill="auto"/>
            <w:noWrap/>
            <w:vAlign w:val="bottom"/>
            <w:hideMark/>
          </w:tcPr>
          <w:p w:rsidR="00553E10" w:rsidRPr="00BE5E4D" w:rsidRDefault="00553E10" w:rsidP="006C05A4">
            <w:pPr>
              <w:spacing w:after="0" w:line="240" w:lineRule="auto"/>
              <w:rPr>
                <w:sz w:val="20"/>
                <w:szCs w:val="20"/>
              </w:rPr>
            </w:pPr>
          </w:p>
        </w:tc>
      </w:tr>
    </w:tbl>
    <w:p w:rsidR="007D60BA" w:rsidRDefault="007D60BA" w:rsidP="006C05A4">
      <w:pPr>
        <w:spacing w:after="0" w:line="240" w:lineRule="auto"/>
        <w:jc w:val="both"/>
        <w:rPr>
          <w:rFonts w:ascii="Times New Roman" w:hAnsi="Times New Roman" w:cs="Times New Roman"/>
          <w:color w:val="auto"/>
        </w:rPr>
      </w:pPr>
    </w:p>
    <w:p w:rsidR="00553E10" w:rsidRDefault="00553E10" w:rsidP="006C05A4">
      <w:pPr>
        <w:spacing w:after="0" w:line="240" w:lineRule="auto"/>
        <w:rPr>
          <w:b/>
          <w:u w:val="single"/>
        </w:rPr>
      </w:pPr>
      <w:r>
        <w:rPr>
          <w:b/>
          <w:u w:val="single"/>
        </w:rPr>
        <w:t>POINT N°</w:t>
      </w:r>
      <w:r w:rsidR="00902957">
        <w:rPr>
          <w:b/>
          <w:u w:val="single"/>
        </w:rPr>
        <w:t>7</w:t>
      </w:r>
      <w:r>
        <w:rPr>
          <w:b/>
          <w:u w:val="single"/>
        </w:rPr>
        <w:t xml:space="preserve"> – </w:t>
      </w:r>
      <w:r w:rsidR="00902957">
        <w:rPr>
          <w:b/>
          <w:u w:val="single"/>
        </w:rPr>
        <w:t>DROITS DE PREEMPTION URBAIN</w:t>
      </w:r>
    </w:p>
    <w:p w:rsidR="007D60BA" w:rsidRDefault="007D60BA" w:rsidP="006C05A4">
      <w:pPr>
        <w:spacing w:after="0" w:line="240" w:lineRule="auto"/>
        <w:jc w:val="both"/>
        <w:rPr>
          <w:rFonts w:ascii="Times New Roman" w:hAnsi="Times New Roman" w:cs="Times New Roman"/>
          <w:color w:val="auto"/>
        </w:rPr>
      </w:pPr>
    </w:p>
    <w:p w:rsidR="006465B4" w:rsidRDefault="006465B4" w:rsidP="006C05A4">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Monsieur le Maire informe que deux droits de préemption urbain ont été déposés en Mairie, pour les parcelles </w:t>
      </w:r>
      <w:r w:rsidR="0094544B">
        <w:rPr>
          <w:rFonts w:ascii="Times New Roman" w:hAnsi="Times New Roman" w:cs="Times New Roman"/>
          <w:color w:val="auto"/>
        </w:rPr>
        <w:t>situées section 23, n° 75 et 277 et n° 261. Le conseil municipal décide de renoncer à son droit de préemption.</w:t>
      </w:r>
    </w:p>
    <w:p w:rsidR="00CB0769" w:rsidRDefault="00CB0769" w:rsidP="006C05A4">
      <w:pPr>
        <w:spacing w:after="0" w:line="240" w:lineRule="auto"/>
        <w:jc w:val="both"/>
        <w:rPr>
          <w:rFonts w:ascii="Times New Roman" w:hAnsi="Times New Roman" w:cs="Times New Roman"/>
          <w:color w:val="auto"/>
        </w:rPr>
      </w:pPr>
    </w:p>
    <w:p w:rsidR="00891866" w:rsidRDefault="00891866" w:rsidP="006C05A4">
      <w:pPr>
        <w:spacing w:after="0" w:line="240" w:lineRule="auto"/>
        <w:rPr>
          <w:b/>
          <w:u w:val="single"/>
        </w:rPr>
      </w:pPr>
      <w:r>
        <w:rPr>
          <w:b/>
          <w:u w:val="single"/>
        </w:rPr>
        <w:t>POINT N°8 – INTERCOMMUNALITE</w:t>
      </w:r>
    </w:p>
    <w:p w:rsidR="00891866" w:rsidRDefault="00891866" w:rsidP="006C05A4">
      <w:pPr>
        <w:spacing w:after="0" w:line="240" w:lineRule="auto"/>
        <w:jc w:val="both"/>
        <w:rPr>
          <w:rFonts w:ascii="Times New Roman" w:hAnsi="Times New Roman" w:cs="Times New Roman"/>
          <w:color w:val="auto"/>
        </w:rPr>
      </w:pPr>
    </w:p>
    <w:p w:rsidR="00EB0268" w:rsidRDefault="007B6753" w:rsidP="006C05A4">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Monsieur le Maire fait le point sur le </w:t>
      </w:r>
      <w:proofErr w:type="spellStart"/>
      <w:r>
        <w:rPr>
          <w:rFonts w:ascii="Times New Roman" w:hAnsi="Times New Roman" w:cs="Times New Roman"/>
          <w:color w:val="auto"/>
        </w:rPr>
        <w:t>PLUi</w:t>
      </w:r>
      <w:proofErr w:type="spellEnd"/>
      <w:r>
        <w:rPr>
          <w:rFonts w:ascii="Times New Roman" w:hAnsi="Times New Roman" w:cs="Times New Roman"/>
          <w:color w:val="auto"/>
        </w:rPr>
        <w:t>, actuellement en consultation. Les documents sont disponibles en mairie, le commissaire enquêteur tient des permanences, voir sur le site de la CCCHR.</w:t>
      </w:r>
    </w:p>
    <w:p w:rsidR="007B6753" w:rsidRDefault="007B6753" w:rsidP="006C05A4">
      <w:pPr>
        <w:spacing w:after="0" w:line="240" w:lineRule="auto"/>
        <w:jc w:val="both"/>
        <w:rPr>
          <w:rFonts w:ascii="Times New Roman" w:hAnsi="Times New Roman" w:cs="Times New Roman"/>
          <w:color w:val="auto"/>
        </w:rPr>
      </w:pPr>
    </w:p>
    <w:p w:rsidR="007B6753" w:rsidRDefault="007B6753" w:rsidP="006C05A4">
      <w:pPr>
        <w:spacing w:after="0" w:line="240" w:lineRule="auto"/>
        <w:jc w:val="both"/>
        <w:rPr>
          <w:rFonts w:ascii="Times New Roman" w:hAnsi="Times New Roman" w:cs="Times New Roman"/>
          <w:color w:val="auto"/>
        </w:rPr>
      </w:pPr>
      <w:r>
        <w:rPr>
          <w:rFonts w:ascii="Times New Roman" w:hAnsi="Times New Roman" w:cs="Times New Roman"/>
          <w:color w:val="auto"/>
        </w:rPr>
        <w:t>D’autres points sont abordés tels que la 2</w:t>
      </w:r>
      <w:r w:rsidRPr="007B6753">
        <w:rPr>
          <w:rFonts w:ascii="Times New Roman" w:hAnsi="Times New Roman" w:cs="Times New Roman"/>
          <w:color w:val="auto"/>
          <w:vertAlign w:val="superscript"/>
        </w:rPr>
        <w:t>ème</w:t>
      </w:r>
      <w:r>
        <w:rPr>
          <w:rFonts w:ascii="Times New Roman" w:hAnsi="Times New Roman" w:cs="Times New Roman"/>
          <w:color w:val="auto"/>
        </w:rPr>
        <w:t xml:space="preserve"> édition des Foulées de l’Ill</w:t>
      </w:r>
      <w:r w:rsidR="00C42E09">
        <w:rPr>
          <w:rFonts w:ascii="Times New Roman" w:hAnsi="Times New Roman" w:cs="Times New Roman"/>
          <w:color w:val="auto"/>
        </w:rPr>
        <w:t xml:space="preserve"> (8 octobre), et l’attribution de fonds de concours pour les communes.</w:t>
      </w:r>
    </w:p>
    <w:p w:rsidR="00EB0268" w:rsidRDefault="00EB0268" w:rsidP="006C05A4">
      <w:pPr>
        <w:spacing w:after="0" w:line="240" w:lineRule="auto"/>
        <w:jc w:val="both"/>
        <w:rPr>
          <w:rFonts w:ascii="Times New Roman" w:hAnsi="Times New Roman" w:cs="Times New Roman"/>
          <w:color w:val="auto"/>
        </w:rPr>
      </w:pPr>
    </w:p>
    <w:p w:rsidR="00EB0268" w:rsidRDefault="00EB0268" w:rsidP="006C05A4">
      <w:pPr>
        <w:spacing w:after="0" w:line="240" w:lineRule="auto"/>
        <w:rPr>
          <w:b/>
          <w:u w:val="single"/>
        </w:rPr>
      </w:pPr>
      <w:r>
        <w:rPr>
          <w:b/>
          <w:u w:val="single"/>
        </w:rPr>
        <w:t xml:space="preserve">POINT N°9 – REFERENT DEONTOLOGIQUE </w:t>
      </w:r>
    </w:p>
    <w:p w:rsidR="00EB0268" w:rsidRPr="004F5DB5" w:rsidRDefault="00EB0268" w:rsidP="006C05A4">
      <w:pPr>
        <w:spacing w:after="0" w:line="240" w:lineRule="auto"/>
        <w:rPr>
          <w:rFonts w:eastAsia="SF Pro Text Regular"/>
        </w:rPr>
      </w:pPr>
    </w:p>
    <w:p w:rsidR="00EB0268" w:rsidRPr="004F5DB5" w:rsidRDefault="00EB0268" w:rsidP="006C05A4">
      <w:pPr>
        <w:pStyle w:val="FreeForm"/>
        <w:jc w:val="both"/>
        <w:rPr>
          <w:rFonts w:ascii="Calibri" w:eastAsia="SF Pro Text Regular" w:hAnsi="Calibri" w:cs="Calibri"/>
        </w:rPr>
      </w:pPr>
      <w:r w:rsidRPr="004F5DB5">
        <w:rPr>
          <w:rFonts w:ascii="Calibri" w:hAnsi="Calibri" w:cs="Calibri"/>
        </w:rPr>
        <w:t xml:space="preserve">Le </w:t>
      </w:r>
      <w:r>
        <w:rPr>
          <w:rFonts w:ascii="Calibri" w:hAnsi="Calibri" w:cs="Calibri"/>
        </w:rPr>
        <w:t>M</w:t>
      </w:r>
      <w:r w:rsidRPr="004F5DB5">
        <w:rPr>
          <w:rFonts w:ascii="Calibri" w:hAnsi="Calibri" w:cs="Calibri"/>
        </w:rPr>
        <w:t xml:space="preserve">aire expose au conseil municipal </w:t>
      </w:r>
      <w:r>
        <w:rPr>
          <w:rFonts w:ascii="Calibri" w:hAnsi="Calibri" w:cs="Calibri"/>
        </w:rPr>
        <w:t>le rapport suivant :</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hAnsi="Calibri" w:cs="Calibri"/>
        </w:rPr>
      </w:pPr>
      <w:r w:rsidRPr="004F5DB5">
        <w:rPr>
          <w:rFonts w:ascii="Calibri" w:hAnsi="Calibri" w:cs="Calibri"/>
        </w:rPr>
        <w:t>À la suite du déploiement du dispositif du référent déontologue pour les agents en 2016, le législateur a décidé d’instaurer un dispositif similaire pour les élus (article L. 1111-1-1 du code général des collectivités territoriales).</w:t>
      </w:r>
    </w:p>
    <w:p w:rsidR="00EB0268" w:rsidRPr="004F5DB5" w:rsidRDefault="00EB0268" w:rsidP="006C05A4">
      <w:pPr>
        <w:pStyle w:val="FreeForm"/>
        <w:jc w:val="both"/>
        <w:rPr>
          <w:rFonts w:ascii="Calibri" w:hAnsi="Calibri" w:cs="Calibri"/>
        </w:rPr>
      </w:pPr>
    </w:p>
    <w:p w:rsidR="00EB0268" w:rsidRPr="001A303E" w:rsidRDefault="00EB0268" w:rsidP="006C05A4">
      <w:pPr>
        <w:pStyle w:val="FreeForm"/>
        <w:jc w:val="both"/>
        <w:rPr>
          <w:rFonts w:ascii="Calibri" w:eastAsia="SF Pro Text Regular" w:hAnsi="Calibri" w:cs="Calibri"/>
        </w:rPr>
      </w:pPr>
      <w:r w:rsidRPr="001A303E">
        <w:rPr>
          <w:rFonts w:ascii="Calibri" w:hAnsi="Calibri" w:cs="Calibri"/>
        </w:rPr>
        <w:t>Un dé</w:t>
      </w:r>
      <w:r w:rsidRPr="001A303E">
        <w:rPr>
          <w:rFonts w:ascii="Calibri" w:hAnsi="Calibri" w:cs="Calibri"/>
          <w:lang w:val="da-DK"/>
        </w:rPr>
        <w:t>cret n</w:t>
      </w:r>
      <w:r w:rsidRPr="001A303E">
        <w:rPr>
          <w:rFonts w:ascii="Calibri" w:hAnsi="Calibri" w:cs="Calibri"/>
          <w:lang w:val="it-IT"/>
        </w:rPr>
        <w:t xml:space="preserve">° </w:t>
      </w:r>
      <w:r w:rsidRPr="001A303E">
        <w:rPr>
          <w:rFonts w:ascii="Calibri" w:hAnsi="Calibri" w:cs="Calibri"/>
        </w:rPr>
        <w:t xml:space="preserve">2022-1520 du 6 décembre 2022 relatif au référent déontologue de l'élu local prévoit l’entrée en vigueur du dispositif </w:t>
      </w:r>
      <w:r w:rsidRPr="001A303E">
        <w:rPr>
          <w:rStyle w:val="None"/>
          <w:rFonts w:ascii="Calibri" w:hAnsi="Calibri" w:cs="Calibri"/>
        </w:rPr>
        <w:t>pour le 1er juin 2023</w:t>
      </w:r>
      <w:r w:rsidRPr="001A303E">
        <w:rPr>
          <w:rFonts w:ascii="Calibri" w:hAnsi="Calibri" w:cs="Calibri"/>
        </w:rPr>
        <w:t xml:space="preserve"> sur le fondement d’</w:t>
      </w:r>
      <w:r w:rsidRPr="001A303E">
        <w:rPr>
          <w:rStyle w:val="None"/>
          <w:rFonts w:ascii="Calibri" w:hAnsi="Calibri" w:cs="Calibri"/>
        </w:rPr>
        <w:t>une délibération de l’assemblée délibérante désignant cette nouvelle autorité</w:t>
      </w:r>
      <w:r w:rsidRPr="001A303E">
        <w:rPr>
          <w:rFonts w:ascii="Calibri" w:hAnsi="Calibri" w:cs="Calibri"/>
        </w:rPr>
        <w:t>.</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eastAsia="SF Pro Text Regular" w:hAnsi="Calibri" w:cs="Calibri"/>
        </w:rPr>
      </w:pPr>
      <w:r w:rsidRPr="004F5DB5">
        <w:rPr>
          <w:rFonts w:ascii="Calibri" w:hAnsi="Calibri" w:cs="Calibri"/>
        </w:rPr>
        <w:lastRenderedPageBreak/>
        <w:t>Il est proposé à l’organe délibérant de retenir le collège des référents déontologues mis en œuvre par le Centre de gestion du Bas-Rhin pour le référent déontologue des agents.</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eastAsia="SF Pro Text Regular" w:hAnsi="Calibri" w:cs="Calibri"/>
        </w:rPr>
      </w:pPr>
      <w:r w:rsidRPr="004F5DB5">
        <w:rPr>
          <w:rFonts w:ascii="Calibri" w:hAnsi="Calibri" w:cs="Calibri"/>
        </w:rPr>
        <w:t>Ce collège est mutualisé avec les Centres de gestion du Territoire de Belfort (90) et du Haut-Rhin (68) et permet de traiter les demandes d’avis par un collège de trois magistrats administratifs et judiciaires.</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Corps"/>
        <w:jc w:val="both"/>
        <w:rPr>
          <w:rFonts w:ascii="Calibri" w:eastAsia="SF Pro Text Regular" w:hAnsi="Calibri" w:cs="Calibri"/>
        </w:rPr>
      </w:pPr>
      <w:r w:rsidRPr="004F5DB5">
        <w:rPr>
          <w:rFonts w:ascii="Calibri" w:hAnsi="Calibri" w:cs="Calibri"/>
        </w:rPr>
        <w:t xml:space="preserve">Ce référent déontologue pourra conseiller tout élu local sur les questions suivantes : </w:t>
      </w:r>
    </w:p>
    <w:p w:rsidR="00EB0268" w:rsidRPr="004F5DB5" w:rsidRDefault="00EB0268" w:rsidP="006C05A4">
      <w:pPr>
        <w:pStyle w:val="Corps"/>
        <w:numPr>
          <w:ilvl w:val="0"/>
          <w:numId w:val="7"/>
        </w:numPr>
        <w:jc w:val="both"/>
        <w:rPr>
          <w:rFonts w:ascii="Calibri" w:hAnsi="Calibri" w:cs="Calibri"/>
        </w:rPr>
      </w:pPr>
      <w:r w:rsidRPr="004F5DB5">
        <w:rPr>
          <w:rFonts w:ascii="Calibri" w:hAnsi="Calibri" w:cs="Calibri"/>
        </w:rPr>
        <w:t>L</w:t>
      </w:r>
      <w:r w:rsidRPr="004F5DB5">
        <w:rPr>
          <w:rFonts w:ascii="Calibri" w:hAnsi="Calibri" w:cs="Calibri"/>
          <w:rtl/>
        </w:rPr>
        <w:t>’</w:t>
      </w:r>
      <w:r w:rsidRPr="004F5DB5">
        <w:rPr>
          <w:rFonts w:ascii="Calibri" w:hAnsi="Calibri" w:cs="Calibri"/>
          <w:lang w:val="it-IT"/>
        </w:rPr>
        <w:t>impartialit</w:t>
      </w:r>
      <w:r w:rsidRPr="004F5DB5">
        <w:rPr>
          <w:rFonts w:ascii="Calibri" w:hAnsi="Calibri" w:cs="Calibri"/>
        </w:rPr>
        <w:t>é, la diligence, la dignité</w:t>
      </w:r>
      <w:r w:rsidRPr="004F5DB5">
        <w:rPr>
          <w:rFonts w:ascii="Calibri" w:hAnsi="Calibri" w:cs="Calibri"/>
          <w:lang w:val="it-IT"/>
        </w:rPr>
        <w:t>, la probit</w:t>
      </w:r>
      <w:r w:rsidRPr="004F5DB5">
        <w:rPr>
          <w:rFonts w:ascii="Calibri" w:hAnsi="Calibri" w:cs="Calibri"/>
        </w:rPr>
        <w:t>é et l</w:t>
      </w:r>
      <w:r w:rsidRPr="004F5DB5">
        <w:rPr>
          <w:rFonts w:ascii="Calibri" w:hAnsi="Calibri" w:cs="Calibri"/>
          <w:rtl/>
        </w:rPr>
        <w:t>’</w:t>
      </w:r>
      <w:r w:rsidRPr="004F5DB5">
        <w:rPr>
          <w:rFonts w:ascii="Calibri" w:hAnsi="Calibri" w:cs="Calibri"/>
        </w:rPr>
        <w:t>intégrité.</w:t>
      </w:r>
    </w:p>
    <w:p w:rsidR="00EB0268" w:rsidRPr="004F5DB5" w:rsidRDefault="00EB0268" w:rsidP="006C05A4">
      <w:pPr>
        <w:pStyle w:val="Corps"/>
        <w:numPr>
          <w:ilvl w:val="0"/>
          <w:numId w:val="7"/>
        </w:numPr>
        <w:jc w:val="both"/>
        <w:rPr>
          <w:rFonts w:ascii="Calibri" w:hAnsi="Calibri" w:cs="Calibri"/>
        </w:rPr>
      </w:pPr>
      <w:r w:rsidRPr="004F5DB5">
        <w:rPr>
          <w:rFonts w:ascii="Calibri" w:hAnsi="Calibri" w:cs="Calibri"/>
        </w:rPr>
        <w:t>La primauté du seul intérêt général dans l</w:t>
      </w:r>
      <w:r w:rsidRPr="004F5DB5">
        <w:rPr>
          <w:rFonts w:ascii="Calibri" w:hAnsi="Calibri" w:cs="Calibri"/>
          <w:rtl/>
        </w:rPr>
        <w:t>’</w:t>
      </w:r>
      <w:r w:rsidRPr="004F5DB5">
        <w:rPr>
          <w:rFonts w:ascii="Calibri" w:hAnsi="Calibri" w:cs="Calibri"/>
        </w:rPr>
        <w:t>exercice de son mandat (excluant donc un intérêt qui lui soit personnel, directement ou indirectement, ou de tout autre intérêt particulier).</w:t>
      </w:r>
    </w:p>
    <w:p w:rsidR="00EB0268" w:rsidRPr="004F5DB5" w:rsidRDefault="00EB0268" w:rsidP="006C05A4">
      <w:pPr>
        <w:pStyle w:val="Corps"/>
        <w:numPr>
          <w:ilvl w:val="0"/>
          <w:numId w:val="7"/>
        </w:numPr>
        <w:jc w:val="both"/>
        <w:rPr>
          <w:rFonts w:ascii="Calibri" w:hAnsi="Calibri" w:cs="Calibri"/>
          <w:lang w:val="it-IT"/>
        </w:rPr>
      </w:pPr>
      <w:r w:rsidRPr="004F5DB5">
        <w:rPr>
          <w:rFonts w:ascii="Calibri" w:hAnsi="Calibri" w:cs="Calibri"/>
          <w:lang w:val="it-IT"/>
        </w:rPr>
        <w:t>La pr</w:t>
      </w:r>
      <w:proofErr w:type="spellStart"/>
      <w:r w:rsidRPr="004F5DB5">
        <w:rPr>
          <w:rFonts w:ascii="Calibri" w:hAnsi="Calibri" w:cs="Calibri"/>
        </w:rPr>
        <w:t>évention</w:t>
      </w:r>
      <w:proofErr w:type="spellEnd"/>
      <w:r w:rsidRPr="004F5DB5">
        <w:rPr>
          <w:rFonts w:ascii="Calibri" w:hAnsi="Calibri" w:cs="Calibri"/>
        </w:rPr>
        <w:t xml:space="preserve"> de tout conflit d’intérêts</w:t>
      </w:r>
      <w:r w:rsidRPr="004F5DB5">
        <w:rPr>
          <w:rFonts w:ascii="Calibri" w:hAnsi="Calibri" w:cs="Calibri"/>
          <w:lang w:val="pt-PT"/>
        </w:rPr>
        <w:t xml:space="preserve">. </w:t>
      </w:r>
    </w:p>
    <w:p w:rsidR="00EB0268" w:rsidRPr="004F5DB5" w:rsidRDefault="00EB0268" w:rsidP="006C05A4">
      <w:pPr>
        <w:pStyle w:val="Corps"/>
        <w:numPr>
          <w:ilvl w:val="0"/>
          <w:numId w:val="7"/>
        </w:numPr>
        <w:jc w:val="both"/>
        <w:rPr>
          <w:rFonts w:ascii="Calibri" w:hAnsi="Calibri" w:cs="Calibri"/>
        </w:rPr>
      </w:pPr>
      <w:r w:rsidRPr="004F5DB5">
        <w:rPr>
          <w:rFonts w:ascii="Calibri" w:hAnsi="Calibri" w:cs="Calibri"/>
        </w:rPr>
        <w:t>L'utilisation strictement limitée des ressources et moyens mis à sa disposition à l</w:t>
      </w:r>
      <w:r w:rsidRPr="004F5DB5">
        <w:rPr>
          <w:rFonts w:ascii="Calibri" w:hAnsi="Calibri" w:cs="Calibri"/>
          <w:rtl/>
        </w:rPr>
        <w:t>’</w:t>
      </w:r>
      <w:r w:rsidRPr="004F5DB5">
        <w:rPr>
          <w:rFonts w:ascii="Calibri" w:hAnsi="Calibri" w:cs="Calibri"/>
        </w:rPr>
        <w:t>exercice de son mandat.</w:t>
      </w:r>
    </w:p>
    <w:p w:rsidR="00EB0268" w:rsidRPr="004F5DB5" w:rsidRDefault="00EB0268" w:rsidP="006C05A4">
      <w:pPr>
        <w:pStyle w:val="Corps"/>
        <w:numPr>
          <w:ilvl w:val="0"/>
          <w:numId w:val="7"/>
        </w:numPr>
        <w:jc w:val="both"/>
        <w:rPr>
          <w:rFonts w:ascii="Calibri" w:hAnsi="Calibri" w:cs="Calibri"/>
          <w:lang w:val="it-IT"/>
        </w:rPr>
      </w:pPr>
      <w:r w:rsidRPr="004F5DB5">
        <w:rPr>
          <w:rFonts w:ascii="Calibri" w:hAnsi="Calibri" w:cs="Calibri"/>
          <w:lang w:val="it-IT"/>
        </w:rPr>
        <w:t>La pr</w:t>
      </w:r>
      <w:proofErr w:type="spellStart"/>
      <w:r w:rsidRPr="004F5DB5">
        <w:rPr>
          <w:rFonts w:ascii="Calibri" w:hAnsi="Calibri" w:cs="Calibri"/>
        </w:rPr>
        <w:t>évention</w:t>
      </w:r>
      <w:proofErr w:type="spellEnd"/>
      <w:r w:rsidRPr="004F5DB5">
        <w:rPr>
          <w:rFonts w:ascii="Calibri" w:hAnsi="Calibri" w:cs="Calibri"/>
        </w:rPr>
        <w:t xml:space="preserve"> de la prise de mesures lui accordant un avantage personnel ou professionnel futur </w:t>
      </w:r>
      <w:proofErr w:type="spellStart"/>
      <w:r w:rsidRPr="004F5DB5">
        <w:rPr>
          <w:rFonts w:ascii="Calibri" w:hAnsi="Calibri" w:cs="Calibri"/>
        </w:rPr>
        <w:t>apr</w:t>
      </w:r>
      <w:proofErr w:type="spellEnd"/>
      <w:r w:rsidRPr="004F5DB5">
        <w:rPr>
          <w:rFonts w:ascii="Calibri" w:hAnsi="Calibri" w:cs="Calibri"/>
          <w:lang w:val="it-IT"/>
        </w:rPr>
        <w:t>è</w:t>
      </w:r>
      <w:r w:rsidRPr="004F5DB5">
        <w:rPr>
          <w:rFonts w:ascii="Calibri" w:hAnsi="Calibri" w:cs="Calibri"/>
        </w:rPr>
        <w:t>s la cessation de son mandat et de ses fonctions.</w:t>
      </w:r>
    </w:p>
    <w:p w:rsidR="00EB0268" w:rsidRPr="004F5DB5" w:rsidRDefault="00EB0268" w:rsidP="006C05A4">
      <w:pPr>
        <w:pStyle w:val="Corps"/>
        <w:numPr>
          <w:ilvl w:val="0"/>
          <w:numId w:val="7"/>
        </w:numPr>
        <w:jc w:val="both"/>
        <w:rPr>
          <w:rFonts w:ascii="Calibri" w:hAnsi="Calibri" w:cs="Calibri"/>
        </w:rPr>
      </w:pPr>
      <w:r w:rsidRPr="004F5DB5">
        <w:rPr>
          <w:rFonts w:ascii="Calibri" w:hAnsi="Calibri" w:cs="Calibri"/>
        </w:rPr>
        <w:t>La participation assidue aux réunions de l'organe délibérant et des instances au sein desquelles il a été dé</w:t>
      </w:r>
      <w:r w:rsidRPr="006B0CCA">
        <w:rPr>
          <w:rFonts w:ascii="Calibri" w:hAnsi="Calibri" w:cs="Calibri"/>
        </w:rPr>
        <w:t>sign</w:t>
      </w:r>
      <w:r w:rsidRPr="004F5DB5">
        <w:rPr>
          <w:rFonts w:ascii="Calibri" w:hAnsi="Calibri" w:cs="Calibri"/>
        </w:rPr>
        <w:t>é.</w:t>
      </w:r>
    </w:p>
    <w:p w:rsidR="00EB0268" w:rsidRPr="004F5DB5" w:rsidRDefault="00EB0268" w:rsidP="006C05A4">
      <w:pPr>
        <w:pStyle w:val="Corps"/>
        <w:numPr>
          <w:ilvl w:val="0"/>
          <w:numId w:val="7"/>
        </w:numPr>
        <w:jc w:val="both"/>
        <w:rPr>
          <w:rFonts w:ascii="Calibri" w:hAnsi="Calibri" w:cs="Calibri"/>
        </w:rPr>
      </w:pPr>
      <w:r w:rsidRPr="004F5DB5">
        <w:rPr>
          <w:rFonts w:ascii="Calibri" w:hAnsi="Calibri" w:cs="Calibri"/>
        </w:rPr>
        <w:t xml:space="preserve">Les questions liées à </w:t>
      </w:r>
      <w:r w:rsidRPr="004F5DB5">
        <w:rPr>
          <w:rFonts w:ascii="Calibri" w:hAnsi="Calibri" w:cs="Calibri"/>
          <w:lang w:val="pt-PT"/>
        </w:rPr>
        <w:t>sa responsabilit</w:t>
      </w:r>
      <w:r w:rsidRPr="004F5DB5">
        <w:rPr>
          <w:rFonts w:ascii="Calibri" w:hAnsi="Calibri" w:cs="Calibri"/>
        </w:rPr>
        <w:t xml:space="preserve">é devant l'ensemble des citoyens de la collectivité </w:t>
      </w:r>
      <w:r w:rsidRPr="004F5DB5">
        <w:rPr>
          <w:rFonts w:ascii="Calibri" w:hAnsi="Calibri" w:cs="Calibri"/>
          <w:lang w:val="it-IT"/>
        </w:rPr>
        <w:t xml:space="preserve">territoriale, </w:t>
      </w:r>
      <w:r w:rsidRPr="004F5DB5">
        <w:rPr>
          <w:rFonts w:ascii="Calibri" w:hAnsi="Calibri" w:cs="Calibri"/>
        </w:rPr>
        <w:t>à qui il rend compte des actes et décisions pris dans le cadre de ses fonctions.</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eastAsia="SF Pro Text Regular" w:hAnsi="Calibri" w:cs="Calibri"/>
        </w:rPr>
      </w:pPr>
      <w:r w:rsidRPr="004F5DB5">
        <w:rPr>
          <w:rFonts w:ascii="Calibri" w:hAnsi="Calibri" w:cs="Calibri"/>
        </w:rPr>
        <w:t xml:space="preserve">Le demandeur présente sa question par courriel et se voit proposer en retour une réponse sous forme d’avis, publié ensuite sur le site internet du référent déontologue de façon </w:t>
      </w:r>
      <w:proofErr w:type="spellStart"/>
      <w:r w:rsidRPr="004F5DB5">
        <w:rPr>
          <w:rFonts w:ascii="Calibri" w:hAnsi="Calibri" w:cs="Calibri"/>
        </w:rPr>
        <w:t>anonymisée</w:t>
      </w:r>
      <w:proofErr w:type="spellEnd"/>
      <w:r w:rsidRPr="004F5DB5">
        <w:rPr>
          <w:rFonts w:ascii="Calibri" w:hAnsi="Calibri" w:cs="Calibri"/>
        </w:rPr>
        <w:t>.</w:t>
      </w:r>
    </w:p>
    <w:p w:rsidR="00EB0268" w:rsidRPr="004F5DB5" w:rsidRDefault="00EB0268" w:rsidP="006C05A4">
      <w:pPr>
        <w:pStyle w:val="FreeForm"/>
        <w:jc w:val="both"/>
        <w:rPr>
          <w:rFonts w:ascii="Calibri" w:eastAsia="SF Pro Text Regular" w:hAnsi="Calibri" w:cs="Calibri"/>
        </w:rPr>
      </w:pPr>
    </w:p>
    <w:p w:rsidR="00EB0268" w:rsidRPr="004F5DB5" w:rsidRDefault="00EB0268" w:rsidP="006C05A4">
      <w:pPr>
        <w:pStyle w:val="FreeForm"/>
        <w:jc w:val="both"/>
        <w:rPr>
          <w:rFonts w:ascii="Calibri" w:hAnsi="Calibri" w:cs="Calibri"/>
        </w:rPr>
      </w:pPr>
      <w:r w:rsidRPr="004F5DB5">
        <w:rPr>
          <w:rFonts w:ascii="Calibri" w:hAnsi="Calibri" w:cs="Calibri"/>
          <w:lang w:val="it-IT"/>
        </w:rPr>
        <w:t>Un arr</w:t>
      </w:r>
      <w:proofErr w:type="spellStart"/>
      <w:r w:rsidRPr="004F5DB5">
        <w:rPr>
          <w:rFonts w:ascii="Calibri" w:hAnsi="Calibri" w:cs="Calibri"/>
        </w:rPr>
        <w:t>êté</w:t>
      </w:r>
      <w:proofErr w:type="spellEnd"/>
      <w:r w:rsidRPr="004F5DB5">
        <w:rPr>
          <w:rFonts w:ascii="Calibri" w:hAnsi="Calibri" w:cs="Calibri"/>
        </w:rPr>
        <w:t xml:space="preserve"> du 6 décembre 2022 fixe les tarifs réglementaires à 300 euros pour le président du </w:t>
      </w:r>
      <w:proofErr w:type="spellStart"/>
      <w:r w:rsidRPr="004F5DB5">
        <w:rPr>
          <w:rFonts w:ascii="Calibri" w:hAnsi="Calibri" w:cs="Calibri"/>
        </w:rPr>
        <w:t>coll</w:t>
      </w:r>
      <w:proofErr w:type="spellEnd"/>
      <w:r w:rsidRPr="004F5DB5">
        <w:rPr>
          <w:rFonts w:ascii="Calibri" w:hAnsi="Calibri" w:cs="Calibri"/>
          <w:lang w:val="it-IT"/>
        </w:rPr>
        <w:t>è</w:t>
      </w:r>
      <w:proofErr w:type="spellStart"/>
      <w:r w:rsidRPr="004F5DB5">
        <w:rPr>
          <w:rFonts w:ascii="Calibri" w:hAnsi="Calibri" w:cs="Calibri"/>
        </w:rPr>
        <w:t>ge</w:t>
      </w:r>
      <w:proofErr w:type="spellEnd"/>
      <w:r w:rsidRPr="004F5DB5">
        <w:rPr>
          <w:rFonts w:ascii="Calibri" w:hAnsi="Calibri" w:cs="Calibri"/>
        </w:rPr>
        <w:t xml:space="preserve"> lorsque les missions de référent déontologue sont assurées par un </w:t>
      </w:r>
      <w:proofErr w:type="spellStart"/>
      <w:r w:rsidRPr="004F5DB5">
        <w:rPr>
          <w:rFonts w:ascii="Calibri" w:hAnsi="Calibri" w:cs="Calibri"/>
        </w:rPr>
        <w:t>coll</w:t>
      </w:r>
      <w:proofErr w:type="spellEnd"/>
      <w:r w:rsidRPr="004F5DB5">
        <w:rPr>
          <w:rFonts w:ascii="Calibri" w:hAnsi="Calibri" w:cs="Calibri"/>
          <w:lang w:val="it-IT"/>
        </w:rPr>
        <w:t>è</w:t>
      </w:r>
      <w:proofErr w:type="spellStart"/>
      <w:r w:rsidRPr="004F5DB5">
        <w:rPr>
          <w:rFonts w:ascii="Calibri" w:hAnsi="Calibri" w:cs="Calibri"/>
        </w:rPr>
        <w:t>ge</w:t>
      </w:r>
      <w:proofErr w:type="spellEnd"/>
      <w:r w:rsidRPr="004F5DB5">
        <w:rPr>
          <w:rFonts w:ascii="Calibri" w:hAnsi="Calibri" w:cs="Calibri"/>
        </w:rPr>
        <w:t xml:space="preserve"> et à 200 euros maximum pour la participation effective à une séance du </w:t>
      </w:r>
      <w:proofErr w:type="spellStart"/>
      <w:r w:rsidRPr="004F5DB5">
        <w:rPr>
          <w:rFonts w:ascii="Calibri" w:hAnsi="Calibri" w:cs="Calibri"/>
        </w:rPr>
        <w:t>coll</w:t>
      </w:r>
      <w:proofErr w:type="spellEnd"/>
      <w:r w:rsidRPr="004F5DB5">
        <w:rPr>
          <w:rFonts w:ascii="Calibri" w:hAnsi="Calibri" w:cs="Calibri"/>
          <w:lang w:val="it-IT"/>
        </w:rPr>
        <w:t>è</w:t>
      </w:r>
      <w:proofErr w:type="spellStart"/>
      <w:r w:rsidRPr="004F5DB5">
        <w:rPr>
          <w:rFonts w:ascii="Calibri" w:hAnsi="Calibri" w:cs="Calibri"/>
        </w:rPr>
        <w:t>ge</w:t>
      </w:r>
      <w:proofErr w:type="spellEnd"/>
      <w:r w:rsidRPr="004F5DB5">
        <w:rPr>
          <w:rFonts w:ascii="Calibri" w:hAnsi="Calibri" w:cs="Calibri"/>
        </w:rPr>
        <w:t xml:space="preserve"> d'une demi-journée. Ces tarifs sont englobés dans les frais de gestion de service fixés par le Centre de gestion selon les modalités suivantes, en application de sa délibération du </w:t>
      </w:r>
      <w:r>
        <w:rPr>
          <w:rFonts w:ascii="Calibri" w:hAnsi="Calibri" w:cs="Calibri"/>
        </w:rPr>
        <w:t>21</w:t>
      </w:r>
      <w:r w:rsidRPr="004F5DB5">
        <w:rPr>
          <w:rFonts w:ascii="Calibri" w:hAnsi="Calibri" w:cs="Calibri"/>
        </w:rPr>
        <w:t xml:space="preserve"> mars 2023 : </w:t>
      </w:r>
    </w:p>
    <w:p w:rsidR="00EB0268" w:rsidRPr="004F5DB5" w:rsidRDefault="00EB0268" w:rsidP="006C05A4">
      <w:pPr>
        <w:pStyle w:val="FreeForm"/>
        <w:rPr>
          <w:rFonts w:ascii="Calibri" w:hAnsi="Calibri" w:cs="Calibri"/>
        </w:rPr>
      </w:pPr>
    </w:p>
    <w:p w:rsidR="00EB0268" w:rsidRPr="004F5DB5" w:rsidRDefault="00EB0268" w:rsidP="006C05A4">
      <w:pPr>
        <w:pStyle w:val="FreeForm"/>
        <w:numPr>
          <w:ilvl w:val="0"/>
          <w:numId w:val="9"/>
        </w:numPr>
        <w:rPr>
          <w:rFonts w:ascii="Calibri" w:eastAsia="SF Pro Text Regular" w:hAnsi="Calibri" w:cs="Calibri"/>
        </w:rPr>
      </w:pPr>
      <w:r w:rsidRPr="004F5DB5">
        <w:rPr>
          <w:rFonts w:ascii="Calibri" w:hAnsi="Calibri" w:cs="Calibri"/>
        </w:rPr>
        <w:t xml:space="preserve">Coût / jour                         </w:t>
      </w:r>
      <w:r>
        <w:rPr>
          <w:rFonts w:ascii="Calibri" w:hAnsi="Calibri" w:cs="Calibri"/>
        </w:rPr>
        <w:t xml:space="preserve">   </w:t>
      </w:r>
      <w:r w:rsidRPr="004F5DB5">
        <w:rPr>
          <w:rFonts w:ascii="Calibri" w:hAnsi="Calibri" w:cs="Calibri"/>
        </w:rPr>
        <w:t>800 euros</w:t>
      </w:r>
    </w:p>
    <w:p w:rsidR="00EB0268" w:rsidRPr="004F5DB5" w:rsidRDefault="00EB0268" w:rsidP="006C05A4">
      <w:pPr>
        <w:pStyle w:val="FreeForm"/>
        <w:numPr>
          <w:ilvl w:val="0"/>
          <w:numId w:val="9"/>
        </w:numPr>
        <w:rPr>
          <w:rFonts w:ascii="Calibri" w:eastAsia="SF Pro Text Regular" w:hAnsi="Calibri" w:cs="Calibri"/>
        </w:rPr>
      </w:pPr>
      <w:r w:rsidRPr="004F5DB5">
        <w:rPr>
          <w:rFonts w:ascii="Calibri" w:hAnsi="Calibri" w:cs="Calibri"/>
        </w:rPr>
        <w:t>Coût / 1 demi-journée       400 euros</w:t>
      </w:r>
    </w:p>
    <w:p w:rsidR="00EB0268" w:rsidRPr="004F5DB5" w:rsidRDefault="00EB0268" w:rsidP="006C05A4">
      <w:pPr>
        <w:pStyle w:val="FreeForm"/>
        <w:numPr>
          <w:ilvl w:val="0"/>
          <w:numId w:val="9"/>
        </w:numPr>
        <w:rPr>
          <w:rFonts w:ascii="Calibri" w:eastAsia="SF Pro Text Regular" w:hAnsi="Calibri" w:cs="Calibri"/>
        </w:rPr>
      </w:pPr>
      <w:r w:rsidRPr="004F5DB5">
        <w:rPr>
          <w:rFonts w:ascii="Calibri" w:hAnsi="Calibri" w:cs="Calibri"/>
        </w:rPr>
        <w:t>Coût horaire</w:t>
      </w:r>
      <w:r w:rsidRPr="004F5DB5">
        <w:rPr>
          <w:rFonts w:ascii="Calibri" w:hAnsi="Calibri" w:cs="Calibri"/>
        </w:rPr>
        <w:tab/>
        <w:t xml:space="preserve">          </w:t>
      </w:r>
      <w:r w:rsidRPr="004F5DB5">
        <w:rPr>
          <w:rFonts w:ascii="Calibri" w:hAnsi="Calibri" w:cs="Calibri"/>
        </w:rPr>
        <w:tab/>
        <w:t xml:space="preserve">     </w:t>
      </w:r>
      <w:r>
        <w:rPr>
          <w:rFonts w:ascii="Calibri" w:hAnsi="Calibri" w:cs="Calibri"/>
        </w:rPr>
        <w:t xml:space="preserve"> </w:t>
      </w:r>
      <w:r w:rsidRPr="004F5DB5">
        <w:rPr>
          <w:rFonts w:ascii="Calibri" w:hAnsi="Calibri" w:cs="Calibri"/>
        </w:rPr>
        <w:t xml:space="preserve"> 125 euros</w:t>
      </w:r>
    </w:p>
    <w:p w:rsidR="00EB0268" w:rsidRPr="004F5DB5" w:rsidRDefault="00EB0268" w:rsidP="006C05A4">
      <w:pPr>
        <w:pStyle w:val="FreeForm"/>
        <w:rPr>
          <w:rFonts w:ascii="Calibri" w:eastAsia="SF Pro Text Regular" w:hAnsi="Calibri" w:cs="Calibri"/>
        </w:rPr>
      </w:pPr>
    </w:p>
    <w:p w:rsidR="00EB0268" w:rsidRPr="004F5DB5" w:rsidRDefault="00EB0268" w:rsidP="006C05A4">
      <w:pPr>
        <w:pStyle w:val="FreeForm"/>
        <w:jc w:val="both"/>
        <w:rPr>
          <w:rFonts w:ascii="Calibri" w:eastAsia="SF Pro Text Regular" w:hAnsi="Calibri" w:cs="Calibri"/>
        </w:rPr>
      </w:pPr>
      <w:r w:rsidRPr="004F5DB5">
        <w:rPr>
          <w:rFonts w:ascii="Calibri" w:hAnsi="Calibri" w:cs="Calibri"/>
        </w:rPr>
        <w:t>Le conseil municipal</w:t>
      </w:r>
      <w:r>
        <w:rPr>
          <w:rFonts w:ascii="Calibri" w:hAnsi="Calibri" w:cs="Calibri"/>
        </w:rPr>
        <w:t>,</w:t>
      </w:r>
      <w:r w:rsidR="00E4030A">
        <w:rPr>
          <w:rFonts w:ascii="Calibri" w:hAnsi="Calibri" w:cs="Calibri"/>
        </w:rPr>
        <w:t xml:space="preserve"> après</w:t>
      </w:r>
      <w:r w:rsidRPr="004F5DB5">
        <w:rPr>
          <w:rFonts w:ascii="Calibri" w:hAnsi="Calibri" w:cs="Calibri"/>
        </w:rPr>
        <w:t xml:space="preserve"> en avoir délibéré</w:t>
      </w:r>
      <w:r>
        <w:rPr>
          <w:rFonts w:ascii="Calibri" w:hAnsi="Calibri" w:cs="Calibri"/>
        </w:rPr>
        <w:t xml:space="preserve"> </w:t>
      </w:r>
      <w:r w:rsidRPr="004F5DB5">
        <w:rPr>
          <w:rFonts w:ascii="Calibri" w:hAnsi="Calibri" w:cs="Calibri"/>
        </w:rPr>
        <w:t>décide :</w:t>
      </w:r>
    </w:p>
    <w:p w:rsidR="00EB0268" w:rsidRPr="004F5DB5" w:rsidRDefault="00EB0268" w:rsidP="006C05A4">
      <w:pPr>
        <w:pStyle w:val="FreeForm"/>
        <w:numPr>
          <w:ilvl w:val="0"/>
          <w:numId w:val="8"/>
        </w:numPr>
        <w:jc w:val="both"/>
        <w:rPr>
          <w:rFonts w:ascii="Calibri" w:hAnsi="Calibri" w:cs="Calibri"/>
        </w:rPr>
      </w:pPr>
      <w:r w:rsidRPr="004F5DB5">
        <w:rPr>
          <w:rFonts w:ascii="Calibri" w:hAnsi="Calibri" w:cs="Calibri"/>
        </w:rPr>
        <w:t>De désigner le collège des référents déontologues des Centres de gestion 67-68-90 comme référent déontologue des élus.</w:t>
      </w:r>
    </w:p>
    <w:p w:rsidR="00EB0268" w:rsidRPr="004F5DB5" w:rsidRDefault="00EB0268" w:rsidP="006C05A4">
      <w:pPr>
        <w:pStyle w:val="FreeForm"/>
        <w:numPr>
          <w:ilvl w:val="0"/>
          <w:numId w:val="8"/>
        </w:numPr>
        <w:jc w:val="both"/>
        <w:rPr>
          <w:rFonts w:ascii="Calibri" w:hAnsi="Calibri" w:cs="Calibri"/>
        </w:rPr>
      </w:pPr>
      <w:r w:rsidRPr="004F5DB5">
        <w:rPr>
          <w:rFonts w:ascii="Calibri" w:hAnsi="Calibri" w:cs="Calibri"/>
        </w:rPr>
        <w:t>D’autoriser le Maire à signer tous les documents et conventions y afférant ainsi que les avenants de mise à jour qui pourraient être proposés ultérieurement.</w:t>
      </w:r>
    </w:p>
    <w:p w:rsidR="00EB0268" w:rsidRPr="004F5DB5" w:rsidRDefault="00EB0268" w:rsidP="006C05A4">
      <w:pPr>
        <w:pStyle w:val="FreeForm"/>
        <w:numPr>
          <w:ilvl w:val="0"/>
          <w:numId w:val="8"/>
        </w:numPr>
        <w:jc w:val="both"/>
        <w:rPr>
          <w:rFonts w:ascii="Calibri" w:hAnsi="Calibri" w:cs="Calibri"/>
        </w:rPr>
      </w:pPr>
      <w:r w:rsidRPr="004F5DB5">
        <w:rPr>
          <w:rFonts w:ascii="Calibri" w:hAnsi="Calibri" w:cs="Calibri"/>
        </w:rPr>
        <w:t>Approuve les tarifs de saisine du référent déontologue des élus</w:t>
      </w:r>
    </w:p>
    <w:p w:rsidR="00EB0268" w:rsidRPr="004F5DB5" w:rsidRDefault="00EB0268" w:rsidP="006C05A4">
      <w:pPr>
        <w:pStyle w:val="FreeForm"/>
        <w:numPr>
          <w:ilvl w:val="0"/>
          <w:numId w:val="8"/>
        </w:numPr>
        <w:jc w:val="both"/>
        <w:rPr>
          <w:rFonts w:ascii="Calibri" w:hAnsi="Calibri" w:cs="Calibri"/>
        </w:rPr>
      </w:pPr>
      <w:r w:rsidRPr="004F5DB5">
        <w:rPr>
          <w:rFonts w:ascii="Calibri" w:hAnsi="Calibri" w:cs="Calibri"/>
        </w:rPr>
        <w:lastRenderedPageBreak/>
        <w:t>D’adopter la charte d’engagement déontologique et éthique des élus figurant en annexe de la présente délibération et de la convention d’adhésion signée avec le Centre de gestion.</w:t>
      </w:r>
    </w:p>
    <w:p w:rsidR="00891866" w:rsidRDefault="00891866" w:rsidP="006C05A4">
      <w:pPr>
        <w:spacing w:after="0" w:line="240" w:lineRule="auto"/>
        <w:jc w:val="both"/>
        <w:rPr>
          <w:rFonts w:ascii="Times New Roman" w:hAnsi="Times New Roman" w:cs="Times New Roman"/>
          <w:color w:val="auto"/>
        </w:rPr>
      </w:pPr>
    </w:p>
    <w:p w:rsidR="000B7F97" w:rsidRDefault="000B7F97" w:rsidP="006C05A4">
      <w:pPr>
        <w:spacing w:after="0" w:line="240" w:lineRule="auto"/>
        <w:rPr>
          <w:b/>
          <w:u w:val="single"/>
        </w:rPr>
      </w:pPr>
      <w:r>
        <w:rPr>
          <w:b/>
          <w:u w:val="single"/>
        </w:rPr>
        <w:t>POINT N°10 – RENOUVELLEMENT CONTRAT DE TRAVAIL</w:t>
      </w:r>
    </w:p>
    <w:p w:rsidR="000B7F97" w:rsidRPr="004F5DB5" w:rsidRDefault="000B7F97" w:rsidP="006C05A4">
      <w:pPr>
        <w:spacing w:after="0" w:line="240" w:lineRule="auto"/>
        <w:rPr>
          <w:rFonts w:eastAsia="SF Pro Text Regular"/>
        </w:rPr>
      </w:pPr>
    </w:p>
    <w:p w:rsidR="00FB4706" w:rsidRDefault="00FB4706" w:rsidP="006C05A4">
      <w:pPr>
        <w:pStyle w:val="FreeForm"/>
        <w:jc w:val="both"/>
        <w:rPr>
          <w:rFonts w:ascii="Calibri" w:hAnsi="Calibri" w:cs="Calibri"/>
        </w:rPr>
      </w:pPr>
      <w:r>
        <w:rPr>
          <w:rFonts w:ascii="Calibri" w:hAnsi="Calibri" w:cs="Calibri"/>
        </w:rPr>
        <w:t>Monsieur le Maire informe que le contrat de Monsieur Francisco PEDRO est arrivé à échéance au 31 mars 2023. Il propose de le reconduire pour une durée limité jusqu’à ses 67 ans, à raison de 2 heures par semaine.</w:t>
      </w:r>
    </w:p>
    <w:p w:rsidR="00FB4706" w:rsidRDefault="00FB4706" w:rsidP="006C05A4">
      <w:pPr>
        <w:pStyle w:val="FreeForm"/>
        <w:jc w:val="both"/>
        <w:rPr>
          <w:rFonts w:ascii="Calibri" w:hAnsi="Calibri" w:cs="Calibri"/>
        </w:rPr>
      </w:pPr>
    </w:p>
    <w:p w:rsidR="00FB4706" w:rsidRDefault="00FB4706" w:rsidP="006C05A4">
      <w:pPr>
        <w:pStyle w:val="FreeForm"/>
        <w:jc w:val="both"/>
        <w:rPr>
          <w:rFonts w:ascii="Calibri" w:hAnsi="Calibri" w:cs="Calibri"/>
        </w:rPr>
      </w:pPr>
      <w:r>
        <w:rPr>
          <w:rFonts w:ascii="Calibri" w:hAnsi="Calibri" w:cs="Calibri"/>
        </w:rPr>
        <w:t>Madame Maria PEDRO sort de la salle avant le vote de l’Assemblée.</w:t>
      </w:r>
    </w:p>
    <w:p w:rsidR="00FB4706" w:rsidRPr="00556D70" w:rsidRDefault="00FB4706" w:rsidP="006C05A4">
      <w:pPr>
        <w:spacing w:after="0" w:line="240" w:lineRule="auto"/>
      </w:pPr>
    </w:p>
    <w:p w:rsidR="00FB4706" w:rsidRPr="00556D70" w:rsidRDefault="00FB4706" w:rsidP="006C05A4">
      <w:pPr>
        <w:spacing w:after="0" w:line="240" w:lineRule="auto"/>
        <w:jc w:val="both"/>
      </w:pPr>
      <w:r w:rsidRPr="00556D70">
        <w:t>Après en avoir délibéré, le Conseil Municipal</w:t>
      </w:r>
      <w:r>
        <w:t xml:space="preserve"> décide</w:t>
      </w:r>
      <w:r w:rsidRPr="00556D70">
        <w:t xml:space="preserve"> à l’unanimité </w:t>
      </w:r>
      <w:r>
        <w:t xml:space="preserve">des membres présents et représentés </w:t>
      </w:r>
      <w:r w:rsidRPr="00556D70">
        <w:t>:</w:t>
      </w:r>
    </w:p>
    <w:p w:rsidR="00FB4706" w:rsidRDefault="00FB4706" w:rsidP="006C05A4">
      <w:pPr>
        <w:numPr>
          <w:ilvl w:val="0"/>
          <w:numId w:val="1"/>
        </w:numPr>
        <w:spacing w:after="0" w:line="240" w:lineRule="auto"/>
        <w:contextualSpacing/>
        <w:jc w:val="both"/>
      </w:pPr>
      <w:r>
        <w:t>de reconduire le contrat de Monsieur PEDRO,</w:t>
      </w:r>
    </w:p>
    <w:p w:rsidR="00FB4706" w:rsidRPr="00556D70" w:rsidRDefault="00FB4706" w:rsidP="006C05A4">
      <w:pPr>
        <w:numPr>
          <w:ilvl w:val="0"/>
          <w:numId w:val="1"/>
        </w:numPr>
        <w:spacing w:after="0" w:line="240" w:lineRule="auto"/>
        <w:contextualSpacing/>
        <w:jc w:val="both"/>
      </w:pPr>
      <w:r>
        <w:t>d’autoriser Monsieur le Maire à signer le contrat d’y rapportant.</w:t>
      </w:r>
    </w:p>
    <w:p w:rsidR="000B7F97" w:rsidRDefault="000B7F97" w:rsidP="006C05A4">
      <w:pPr>
        <w:widowControl w:val="0"/>
        <w:spacing w:after="0" w:line="240" w:lineRule="auto"/>
        <w:jc w:val="both"/>
        <w:rPr>
          <w:rStyle w:val="Aucun"/>
        </w:rPr>
      </w:pPr>
    </w:p>
    <w:p w:rsidR="000B7F97" w:rsidRDefault="000B7F97" w:rsidP="006C05A4">
      <w:pPr>
        <w:widowControl w:val="0"/>
        <w:spacing w:after="0" w:line="240" w:lineRule="auto"/>
        <w:jc w:val="both"/>
        <w:rPr>
          <w:rStyle w:val="Aucun"/>
        </w:rPr>
      </w:pPr>
      <w:r>
        <w:rPr>
          <w:rStyle w:val="Aucun"/>
        </w:rPr>
        <w:t>Madame PEDRO réintègre la séance.</w:t>
      </w:r>
    </w:p>
    <w:p w:rsidR="000B7F97" w:rsidRDefault="000B7F97" w:rsidP="006C05A4">
      <w:pPr>
        <w:spacing w:after="0" w:line="240" w:lineRule="auto"/>
        <w:jc w:val="both"/>
        <w:rPr>
          <w:rFonts w:ascii="Times New Roman" w:hAnsi="Times New Roman" w:cs="Times New Roman"/>
          <w:color w:val="auto"/>
        </w:rPr>
      </w:pPr>
    </w:p>
    <w:p w:rsidR="007B6753" w:rsidRDefault="007B6753" w:rsidP="006C05A4">
      <w:pPr>
        <w:spacing w:after="0" w:line="240" w:lineRule="auto"/>
        <w:rPr>
          <w:b/>
          <w:u w:val="single"/>
        </w:rPr>
      </w:pPr>
      <w:r>
        <w:rPr>
          <w:b/>
          <w:u w:val="single"/>
        </w:rPr>
        <w:t>POINT N°11 – RAPPORT D’ACTIVITES DU CENTRE DE GESTION 2022</w:t>
      </w:r>
    </w:p>
    <w:p w:rsidR="000B7F97" w:rsidRDefault="000B7F97" w:rsidP="006C05A4">
      <w:pPr>
        <w:spacing w:after="0" w:line="240" w:lineRule="auto"/>
        <w:jc w:val="both"/>
        <w:rPr>
          <w:rFonts w:ascii="Times New Roman" w:hAnsi="Times New Roman" w:cs="Times New Roman"/>
          <w:color w:val="auto"/>
        </w:rPr>
      </w:pPr>
    </w:p>
    <w:p w:rsidR="000B7F97" w:rsidRDefault="007B6753" w:rsidP="006C05A4">
      <w:pPr>
        <w:spacing w:after="0" w:line="240" w:lineRule="auto"/>
        <w:jc w:val="both"/>
        <w:rPr>
          <w:rFonts w:ascii="Times New Roman" w:hAnsi="Times New Roman" w:cs="Times New Roman"/>
          <w:color w:val="auto"/>
        </w:rPr>
      </w:pPr>
      <w:r>
        <w:rPr>
          <w:rFonts w:ascii="Times New Roman" w:hAnsi="Times New Roman" w:cs="Times New Roman"/>
          <w:color w:val="auto"/>
        </w:rPr>
        <w:t>Monsieur le Maire donne lecture du rapport d’activités du Centre de Gestion du Haut-Rhin pour l’année 2022. Le document est consultable en Maire ou sur le site du Centre de Gestion du Haut-Rhin.</w:t>
      </w:r>
    </w:p>
    <w:p w:rsidR="000B7F97" w:rsidRDefault="000B7F97" w:rsidP="006C05A4">
      <w:pPr>
        <w:spacing w:after="0" w:line="240" w:lineRule="auto"/>
        <w:jc w:val="both"/>
        <w:rPr>
          <w:rFonts w:ascii="Times New Roman" w:hAnsi="Times New Roman" w:cs="Times New Roman"/>
          <w:color w:val="auto"/>
        </w:rPr>
      </w:pPr>
    </w:p>
    <w:p w:rsidR="007B6753" w:rsidRDefault="007B6753" w:rsidP="006C05A4">
      <w:pPr>
        <w:spacing w:after="0" w:line="240" w:lineRule="auto"/>
        <w:rPr>
          <w:b/>
          <w:u w:val="single"/>
        </w:rPr>
      </w:pPr>
      <w:r>
        <w:rPr>
          <w:b/>
          <w:u w:val="single"/>
        </w:rPr>
        <w:t>POINT N°12 – EVOLUTION DU BATIMENT MAIRIE/ECOLE</w:t>
      </w:r>
    </w:p>
    <w:p w:rsidR="000B7F97" w:rsidRPr="004F5DB5" w:rsidRDefault="000B7F97" w:rsidP="006C05A4">
      <w:pPr>
        <w:spacing w:after="0" w:line="240" w:lineRule="auto"/>
        <w:rPr>
          <w:rFonts w:eastAsia="SF Pro Text Regular"/>
        </w:rPr>
      </w:pPr>
    </w:p>
    <w:p w:rsidR="000B7F97" w:rsidRDefault="000B7F97" w:rsidP="006C05A4">
      <w:pPr>
        <w:pStyle w:val="FreeForm"/>
        <w:jc w:val="both"/>
        <w:rPr>
          <w:rFonts w:ascii="Calibri" w:hAnsi="Calibri" w:cs="Calibri"/>
        </w:rPr>
      </w:pPr>
      <w:r>
        <w:rPr>
          <w:rFonts w:ascii="Calibri" w:hAnsi="Calibri" w:cs="Calibri"/>
        </w:rPr>
        <w:t>Pour les travaux du bâtiment Mairie/Ecole pour la construction d’une salle de mariage au 1</w:t>
      </w:r>
      <w:r w:rsidRPr="00E272BC">
        <w:rPr>
          <w:rFonts w:ascii="Calibri" w:hAnsi="Calibri" w:cs="Calibri"/>
          <w:vertAlign w:val="superscript"/>
        </w:rPr>
        <w:t>er</w:t>
      </w:r>
      <w:r>
        <w:rPr>
          <w:rFonts w:ascii="Calibri" w:hAnsi="Calibri" w:cs="Calibri"/>
        </w:rPr>
        <w:t xml:space="preserve"> étage et d’un préau à l’école, Monsieur le Maire informe que la Collectivité Européenne d’Alsace </w:t>
      </w:r>
      <w:r w:rsidR="00E4030A">
        <w:rPr>
          <w:rFonts w:ascii="Calibri" w:hAnsi="Calibri" w:cs="Calibri"/>
        </w:rPr>
        <w:t xml:space="preserve">peut </w:t>
      </w:r>
      <w:r>
        <w:rPr>
          <w:rFonts w:ascii="Calibri" w:hAnsi="Calibri" w:cs="Calibri"/>
        </w:rPr>
        <w:t>subventionne</w:t>
      </w:r>
      <w:r w:rsidR="00E4030A">
        <w:rPr>
          <w:rFonts w:ascii="Calibri" w:hAnsi="Calibri" w:cs="Calibri"/>
        </w:rPr>
        <w:t>r</w:t>
      </w:r>
      <w:r>
        <w:rPr>
          <w:rFonts w:ascii="Calibri" w:hAnsi="Calibri" w:cs="Calibri"/>
        </w:rPr>
        <w:t xml:space="preserve"> à hauteur de 80 % dans la limite de 100.000 € (travaux HT), dans le cadre du Fonds Communal d’Alsace (FCA)</w:t>
      </w:r>
    </w:p>
    <w:p w:rsidR="000B7F97" w:rsidRPr="004F5DB5" w:rsidRDefault="000B7F97" w:rsidP="006C05A4">
      <w:pPr>
        <w:pStyle w:val="FreeForm"/>
        <w:jc w:val="both"/>
        <w:rPr>
          <w:rFonts w:ascii="Calibri" w:eastAsia="SF Pro Text Regular" w:hAnsi="Calibri" w:cs="Calibri"/>
        </w:rPr>
      </w:pPr>
      <w:r>
        <w:rPr>
          <w:rFonts w:ascii="Calibri" w:hAnsi="Calibri" w:cs="Calibri"/>
        </w:rPr>
        <w:t>Après avoir rappelé le contenu du dossier, Monsieur le Maire propose le plan de financement suivant :</w:t>
      </w:r>
    </w:p>
    <w:p w:rsidR="000B7F97" w:rsidRPr="004F5DB5" w:rsidRDefault="000B7F97" w:rsidP="006C05A4">
      <w:pPr>
        <w:pStyle w:val="FreeForm"/>
        <w:jc w:val="both"/>
        <w:rPr>
          <w:rFonts w:ascii="Calibri" w:eastAsia="SF Pro Text Regular" w:hAnsi="Calibri" w:cs="Calibri"/>
        </w:rPr>
      </w:pPr>
    </w:p>
    <w:p w:rsidR="000B7F97" w:rsidRPr="00556D70" w:rsidRDefault="000B7F97" w:rsidP="006C05A4">
      <w:pPr>
        <w:spacing w:after="0" w:line="240" w:lineRule="auto"/>
      </w:pPr>
      <w:r w:rsidRPr="00556D70">
        <w:t>Plan de financement prévisionnel</w:t>
      </w:r>
      <w:r>
        <w:t> :</w:t>
      </w:r>
    </w:p>
    <w:p w:rsidR="000B7F97" w:rsidRPr="00556D70" w:rsidRDefault="000B7F97" w:rsidP="006C05A4">
      <w:pPr>
        <w:spacing w:after="0" w:line="240" w:lineRule="auto"/>
      </w:pPr>
    </w:p>
    <w:p w:rsidR="000B7F97" w:rsidRPr="00556D70" w:rsidRDefault="000B7F97" w:rsidP="006C05A4">
      <w:pPr>
        <w:spacing w:after="0" w:line="240" w:lineRule="auto"/>
      </w:pPr>
      <w:r w:rsidRPr="00556D70">
        <w:tab/>
      </w:r>
      <w:r>
        <w:t xml:space="preserve">CEA dans le cadre du FCA </w:t>
      </w:r>
      <w:r w:rsidRPr="00556D70">
        <w:t>:</w:t>
      </w:r>
      <w:r w:rsidRPr="00556D70">
        <w:tab/>
      </w:r>
      <w:r>
        <w:tab/>
      </w:r>
      <w:r>
        <w:tab/>
      </w:r>
      <w:r>
        <w:tab/>
      </w:r>
      <w:r>
        <w:tab/>
      </w:r>
      <w:r>
        <w:tab/>
        <w:t>100.000,00</w:t>
      </w:r>
      <w:r w:rsidRPr="00556D70">
        <w:t xml:space="preserve"> €</w:t>
      </w:r>
    </w:p>
    <w:p w:rsidR="000B7F97" w:rsidRPr="00767A89" w:rsidRDefault="000B7F97" w:rsidP="006C05A4">
      <w:pPr>
        <w:spacing w:after="0" w:line="240" w:lineRule="auto"/>
        <w:rPr>
          <w:u w:val="single"/>
        </w:rPr>
      </w:pPr>
      <w:r w:rsidRPr="00556D70">
        <w:tab/>
        <w:t>Commune (solde) :</w:t>
      </w:r>
      <w:r w:rsidRPr="00556D70">
        <w:tab/>
      </w:r>
      <w:r w:rsidRPr="00556D70">
        <w:tab/>
      </w:r>
      <w:r w:rsidRPr="00556D70">
        <w:tab/>
      </w:r>
      <w:r w:rsidRPr="00556D70">
        <w:tab/>
      </w:r>
      <w:r w:rsidRPr="00556D70">
        <w:tab/>
      </w:r>
      <w:r w:rsidRPr="00556D70">
        <w:tab/>
      </w:r>
      <w:r w:rsidRPr="00556D70">
        <w:tab/>
      </w:r>
      <w:r w:rsidRPr="00E272BC">
        <w:rPr>
          <w:u w:val="single"/>
        </w:rPr>
        <w:t xml:space="preserve">  30.210,00 € HT</w:t>
      </w:r>
    </w:p>
    <w:p w:rsidR="000B7F97" w:rsidRPr="00556D70" w:rsidRDefault="000B7F97" w:rsidP="006C05A4">
      <w:pPr>
        <w:spacing w:after="0" w:line="240" w:lineRule="auto"/>
      </w:pPr>
      <w:r w:rsidRPr="00556D70">
        <w:tab/>
        <w:t xml:space="preserve">TOTAL : </w:t>
      </w:r>
      <w:r w:rsidRPr="00556D70">
        <w:tab/>
      </w:r>
      <w:r w:rsidRPr="00556D70">
        <w:tab/>
      </w:r>
      <w:r w:rsidRPr="00556D70">
        <w:tab/>
      </w:r>
      <w:r w:rsidRPr="00556D70">
        <w:tab/>
      </w:r>
      <w:r w:rsidRPr="00556D70">
        <w:tab/>
      </w:r>
      <w:r w:rsidRPr="00556D70">
        <w:tab/>
      </w:r>
      <w:r w:rsidRPr="00556D70">
        <w:tab/>
      </w:r>
      <w:r w:rsidRPr="00556D70">
        <w:tab/>
      </w:r>
      <w:r>
        <w:t>130.210,0</w:t>
      </w:r>
      <w:r w:rsidRPr="00556D70">
        <w:t>0 €</w:t>
      </w:r>
      <w:r>
        <w:t xml:space="preserve"> HT</w:t>
      </w:r>
    </w:p>
    <w:p w:rsidR="000B7F97" w:rsidRPr="00556D70" w:rsidRDefault="000B7F97" w:rsidP="006C05A4">
      <w:pPr>
        <w:spacing w:after="0" w:line="240" w:lineRule="auto"/>
      </w:pPr>
    </w:p>
    <w:p w:rsidR="000B7F97" w:rsidRPr="00556D70" w:rsidRDefault="000B7F97" w:rsidP="006C05A4">
      <w:pPr>
        <w:spacing w:after="0" w:line="240" w:lineRule="auto"/>
        <w:jc w:val="both"/>
      </w:pPr>
      <w:r w:rsidRPr="00556D70">
        <w:t>Après en avoir délibéré, le Conseil Municipal</w:t>
      </w:r>
      <w:r>
        <w:t xml:space="preserve"> décide à l’unanimité des membres présents et représentés :</w:t>
      </w:r>
    </w:p>
    <w:p w:rsidR="000B7F97" w:rsidRDefault="000B7F97" w:rsidP="006C05A4">
      <w:pPr>
        <w:numPr>
          <w:ilvl w:val="0"/>
          <w:numId w:val="1"/>
        </w:numPr>
        <w:spacing w:after="0" w:line="240" w:lineRule="auto"/>
        <w:contextualSpacing/>
        <w:jc w:val="both"/>
      </w:pPr>
      <w:r>
        <w:t>de valider le projet sur le bâtiment Mairie/Ecole</w:t>
      </w:r>
      <w:r w:rsidRPr="00556D70">
        <w:t>,</w:t>
      </w:r>
    </w:p>
    <w:p w:rsidR="000B7F97" w:rsidRPr="00556D70" w:rsidRDefault="000B7F97" w:rsidP="006C05A4">
      <w:pPr>
        <w:numPr>
          <w:ilvl w:val="0"/>
          <w:numId w:val="1"/>
        </w:numPr>
        <w:spacing w:after="0" w:line="240" w:lineRule="auto"/>
        <w:contextualSpacing/>
        <w:jc w:val="both"/>
      </w:pPr>
      <w:r>
        <w:t>de solliciter la CEA dans le cadre de la FAC</w:t>
      </w:r>
    </w:p>
    <w:p w:rsidR="000B7F97" w:rsidRPr="00556D70" w:rsidRDefault="000B7F97" w:rsidP="006C05A4">
      <w:pPr>
        <w:numPr>
          <w:ilvl w:val="0"/>
          <w:numId w:val="1"/>
        </w:numPr>
        <w:spacing w:after="0" w:line="240" w:lineRule="auto"/>
        <w:contextualSpacing/>
        <w:jc w:val="both"/>
      </w:pPr>
      <w:r w:rsidRPr="00556D70">
        <w:t>approuve le plan de fin</w:t>
      </w:r>
      <w:r>
        <w:t>ancement tel qu’il est présenté.</w:t>
      </w:r>
    </w:p>
    <w:p w:rsidR="006A313D" w:rsidRDefault="006A313D" w:rsidP="006C05A4">
      <w:pPr>
        <w:spacing w:after="0" w:line="240" w:lineRule="auto"/>
        <w:rPr>
          <w:rFonts w:ascii="Times New Roman" w:hAnsi="Times New Roman" w:cs="Times New Roman"/>
          <w:color w:val="auto"/>
        </w:rPr>
      </w:pPr>
    </w:p>
    <w:p w:rsidR="00D909B3" w:rsidRPr="00933B81" w:rsidRDefault="00C42E09" w:rsidP="006C05A4">
      <w:pPr>
        <w:spacing w:after="0" w:line="240" w:lineRule="auto"/>
        <w:rPr>
          <w:rFonts w:ascii="Times New Roman" w:hAnsi="Times New Roman" w:cs="Times New Roman"/>
          <w:b/>
          <w:color w:val="auto"/>
          <w:u w:val="single"/>
        </w:rPr>
      </w:pPr>
      <w:r w:rsidRPr="00933B81">
        <w:rPr>
          <w:rFonts w:ascii="Times New Roman" w:hAnsi="Times New Roman" w:cs="Times New Roman"/>
          <w:b/>
          <w:color w:val="auto"/>
          <w:u w:val="single"/>
        </w:rPr>
        <w:t>Point 13  - DIVERS</w:t>
      </w:r>
    </w:p>
    <w:p w:rsidR="00C42E09" w:rsidRDefault="00C42E09" w:rsidP="006C05A4">
      <w:pPr>
        <w:spacing w:after="0" w:line="240" w:lineRule="auto"/>
        <w:rPr>
          <w:rFonts w:ascii="Times New Roman" w:hAnsi="Times New Roman" w:cs="Times New Roman"/>
          <w:color w:val="auto"/>
        </w:rPr>
      </w:pPr>
    </w:p>
    <w:p w:rsidR="00C42E09" w:rsidRDefault="00C42E09" w:rsidP="006C05A4">
      <w:pPr>
        <w:spacing w:after="0" w:line="240" w:lineRule="auto"/>
        <w:rPr>
          <w:rFonts w:ascii="Times New Roman" w:hAnsi="Times New Roman" w:cs="Times New Roman"/>
          <w:color w:val="auto"/>
        </w:rPr>
      </w:pPr>
      <w:r>
        <w:rPr>
          <w:rFonts w:ascii="Times New Roman" w:hAnsi="Times New Roman" w:cs="Times New Roman"/>
          <w:color w:val="auto"/>
        </w:rPr>
        <w:t>Monsieur le Maire propose un tour de table :</w:t>
      </w:r>
    </w:p>
    <w:p w:rsidR="00C42E09" w:rsidRDefault="00C42E09" w:rsidP="006C05A4">
      <w:pPr>
        <w:spacing w:after="0" w:line="240" w:lineRule="auto"/>
        <w:rPr>
          <w:rFonts w:ascii="Times New Roman" w:hAnsi="Times New Roman" w:cs="Times New Roman"/>
          <w:color w:val="auto"/>
        </w:rPr>
      </w:pPr>
    </w:p>
    <w:p w:rsidR="00D24F0B" w:rsidRDefault="00C42E09" w:rsidP="006C05A4">
      <w:pPr>
        <w:spacing w:after="0" w:line="240" w:lineRule="auto"/>
        <w:rPr>
          <w:rFonts w:ascii="Times New Roman" w:hAnsi="Times New Roman" w:cs="Times New Roman"/>
          <w:color w:val="auto"/>
        </w:rPr>
      </w:pPr>
      <w:r>
        <w:rPr>
          <w:rFonts w:ascii="Times New Roman" w:hAnsi="Times New Roman" w:cs="Times New Roman"/>
          <w:color w:val="auto"/>
        </w:rPr>
        <w:lastRenderedPageBreak/>
        <w:t>Madame MEYER indique que l’Association de la Zumba souhaiterait commencer à 18h00, mais en rentrant à l’arrière de la salle</w:t>
      </w:r>
      <w:r w:rsidR="00D24F0B">
        <w:rPr>
          <w:rFonts w:ascii="Times New Roman" w:hAnsi="Times New Roman" w:cs="Times New Roman"/>
          <w:color w:val="auto"/>
        </w:rPr>
        <w:t>, reste le problème de l’accès par rapport à l’alarme.</w:t>
      </w:r>
    </w:p>
    <w:p w:rsidR="00D24F0B" w:rsidRDefault="00D24F0B" w:rsidP="006C05A4">
      <w:pPr>
        <w:spacing w:after="0" w:line="240" w:lineRule="auto"/>
        <w:rPr>
          <w:rFonts w:ascii="Times New Roman" w:hAnsi="Times New Roman" w:cs="Times New Roman"/>
          <w:color w:val="auto"/>
        </w:rPr>
      </w:pPr>
      <w:r>
        <w:rPr>
          <w:rFonts w:ascii="Times New Roman" w:hAnsi="Times New Roman" w:cs="Times New Roman"/>
          <w:color w:val="auto"/>
        </w:rPr>
        <w:t xml:space="preserve">Monsieur RINALDI </w:t>
      </w:r>
      <w:r w:rsidR="00A53E73">
        <w:rPr>
          <w:rFonts w:ascii="Times New Roman" w:hAnsi="Times New Roman" w:cs="Times New Roman"/>
          <w:color w:val="auto"/>
        </w:rPr>
        <w:t>propose une page Facebook pour la Commune.</w:t>
      </w:r>
    </w:p>
    <w:p w:rsidR="00A53E73" w:rsidRDefault="00A53E73" w:rsidP="006C05A4">
      <w:pPr>
        <w:spacing w:after="0" w:line="240" w:lineRule="auto"/>
        <w:rPr>
          <w:rFonts w:ascii="Times New Roman" w:hAnsi="Times New Roman" w:cs="Times New Roman"/>
          <w:color w:val="auto"/>
        </w:rPr>
      </w:pPr>
      <w:r>
        <w:rPr>
          <w:rFonts w:ascii="Times New Roman" w:hAnsi="Times New Roman" w:cs="Times New Roman"/>
          <w:color w:val="auto"/>
        </w:rPr>
        <w:tab/>
        <w:t>Invite l’ensemble de la population de Biltzheim pour les festivités du 14 juillet.</w:t>
      </w:r>
    </w:p>
    <w:p w:rsidR="00A53E73" w:rsidRDefault="00A53E73" w:rsidP="006C05A4">
      <w:pPr>
        <w:spacing w:after="0" w:line="240" w:lineRule="auto"/>
        <w:rPr>
          <w:rFonts w:ascii="Times New Roman" w:hAnsi="Times New Roman" w:cs="Times New Roman"/>
          <w:color w:val="auto"/>
        </w:rPr>
      </w:pPr>
      <w:r>
        <w:rPr>
          <w:rFonts w:ascii="Times New Roman" w:hAnsi="Times New Roman" w:cs="Times New Roman"/>
          <w:color w:val="auto"/>
        </w:rPr>
        <w:t>Madame MACCARI signale que les jeux de ballons dans l’aire de jeux ne sont pas</w:t>
      </w:r>
      <w:r w:rsidR="00287301">
        <w:rPr>
          <w:rFonts w:ascii="Times New Roman" w:hAnsi="Times New Roman" w:cs="Times New Roman"/>
          <w:color w:val="auto"/>
        </w:rPr>
        <w:t xml:space="preserve"> possibles, les grillages du voisinage sont très abimés. De plus les ballons sont lancés sur la façade voisine.</w:t>
      </w:r>
    </w:p>
    <w:p w:rsidR="00287301" w:rsidRDefault="00287301" w:rsidP="006C05A4">
      <w:pPr>
        <w:spacing w:after="0" w:line="240" w:lineRule="auto"/>
        <w:rPr>
          <w:rFonts w:ascii="Times New Roman" w:hAnsi="Times New Roman" w:cs="Times New Roman"/>
          <w:color w:val="auto"/>
        </w:rPr>
      </w:pP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Monsieur le Maire donne les informations suivantes :</w:t>
      </w:r>
    </w:p>
    <w:p w:rsidR="00287301" w:rsidRDefault="00287301" w:rsidP="006C05A4">
      <w:pPr>
        <w:spacing w:after="0" w:line="240" w:lineRule="auto"/>
        <w:rPr>
          <w:rFonts w:ascii="Times New Roman" w:hAnsi="Times New Roman" w:cs="Times New Roman"/>
          <w:color w:val="auto"/>
        </w:rPr>
      </w:pP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t xml:space="preserve">L’Association </w:t>
      </w:r>
      <w:r w:rsidR="00933B81">
        <w:rPr>
          <w:rFonts w:ascii="Times New Roman" w:hAnsi="Times New Roman" w:cs="Times New Roman"/>
          <w:color w:val="auto"/>
        </w:rPr>
        <w:t>F</w:t>
      </w:r>
      <w:r>
        <w:rPr>
          <w:rFonts w:ascii="Times New Roman" w:hAnsi="Times New Roman" w:cs="Times New Roman"/>
          <w:color w:val="auto"/>
        </w:rPr>
        <w:t xml:space="preserve">oncière de Biltzheim s’est tenue récemment, </w:t>
      </w:r>
      <w:r w:rsidR="00933B81">
        <w:rPr>
          <w:rFonts w:ascii="Times New Roman" w:hAnsi="Times New Roman" w:cs="Times New Roman"/>
          <w:color w:val="auto"/>
        </w:rPr>
        <w:t xml:space="preserve">et ne prévoit pas de </w:t>
      </w:r>
      <w:r w:rsidR="008B6F5D">
        <w:rPr>
          <w:rFonts w:ascii="Times New Roman" w:hAnsi="Times New Roman" w:cs="Times New Roman"/>
          <w:color w:val="auto"/>
        </w:rPr>
        <w:t>travaux</w:t>
      </w:r>
      <w:r w:rsidR="00933B81">
        <w:rPr>
          <w:rFonts w:ascii="Times New Roman" w:hAnsi="Times New Roman" w:cs="Times New Roman"/>
          <w:color w:val="auto"/>
        </w:rPr>
        <w:t>, faute de budget</w:t>
      </w:r>
      <w:r>
        <w:rPr>
          <w:rFonts w:ascii="Times New Roman" w:hAnsi="Times New Roman" w:cs="Times New Roman"/>
          <w:color w:val="auto"/>
        </w:rPr>
        <w:t>.</w:t>
      </w: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t>Une entreprise a été con</w:t>
      </w:r>
      <w:r w:rsidR="00933B81">
        <w:rPr>
          <w:rFonts w:ascii="Times New Roman" w:hAnsi="Times New Roman" w:cs="Times New Roman"/>
          <w:color w:val="auto"/>
        </w:rPr>
        <w:t xml:space="preserve">tactée pour la mise en place d’ombrières </w:t>
      </w:r>
      <w:r>
        <w:rPr>
          <w:rFonts w:ascii="Times New Roman" w:hAnsi="Times New Roman" w:cs="Times New Roman"/>
          <w:color w:val="auto"/>
        </w:rPr>
        <w:t>photovoltaïques</w:t>
      </w:r>
      <w:r w:rsidR="00933B81">
        <w:rPr>
          <w:rFonts w:ascii="Times New Roman" w:hAnsi="Times New Roman" w:cs="Times New Roman"/>
          <w:color w:val="auto"/>
        </w:rPr>
        <w:t xml:space="preserve"> sur le parking de l’Espace Horizons</w:t>
      </w:r>
      <w:r>
        <w:rPr>
          <w:rFonts w:ascii="Times New Roman" w:hAnsi="Times New Roman" w:cs="Times New Roman"/>
          <w:color w:val="auto"/>
        </w:rPr>
        <w:t>, qui ne fera pas l’investissement jugé pas assez rentable.</w:t>
      </w: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r>
      <w:r w:rsidR="00E4030A">
        <w:rPr>
          <w:rFonts w:ascii="Times New Roman" w:hAnsi="Times New Roman" w:cs="Times New Roman"/>
          <w:color w:val="auto"/>
        </w:rPr>
        <w:t>L</w:t>
      </w:r>
      <w:r>
        <w:rPr>
          <w:rFonts w:ascii="Times New Roman" w:hAnsi="Times New Roman" w:cs="Times New Roman"/>
          <w:color w:val="auto"/>
        </w:rPr>
        <w:t>es baux de chasse seront renouvelés au 2 février 2024.</w:t>
      </w: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t>Les dégâts, occasionnés dans la forêt sur des terrains privés, concernant 2 propriétaires, pour l’un il sera indemnisé, l’autre doit encore voir l’ONF pour l’indemnisation.</w:t>
      </w: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t>La rue des Marronniers est terminée, y compris l’enrobé.</w:t>
      </w:r>
    </w:p>
    <w:p w:rsidR="00287301" w:rsidRDefault="00287301" w:rsidP="006C05A4">
      <w:pPr>
        <w:spacing w:after="0" w:line="240" w:lineRule="auto"/>
        <w:rPr>
          <w:rFonts w:ascii="Times New Roman" w:hAnsi="Times New Roman" w:cs="Times New Roman"/>
          <w:color w:val="auto"/>
        </w:rPr>
      </w:pPr>
      <w:r>
        <w:rPr>
          <w:rFonts w:ascii="Times New Roman" w:hAnsi="Times New Roman" w:cs="Times New Roman"/>
          <w:color w:val="auto"/>
        </w:rPr>
        <w:tab/>
      </w:r>
      <w:r w:rsidR="008B6F5D">
        <w:rPr>
          <w:rFonts w:ascii="Times New Roman" w:hAnsi="Times New Roman" w:cs="Times New Roman"/>
          <w:color w:val="auto"/>
        </w:rPr>
        <w:t xml:space="preserve">La sécurité routière a émis un avis favorable pour la Drift </w:t>
      </w:r>
      <w:proofErr w:type="spellStart"/>
      <w:r w:rsidR="008B6F5D">
        <w:rPr>
          <w:rFonts w:ascii="Times New Roman" w:hAnsi="Times New Roman" w:cs="Times New Roman"/>
          <w:color w:val="auto"/>
        </w:rPr>
        <w:t>Cup</w:t>
      </w:r>
      <w:proofErr w:type="spellEnd"/>
      <w:r w:rsidR="008B6F5D">
        <w:rPr>
          <w:rFonts w:ascii="Times New Roman" w:hAnsi="Times New Roman" w:cs="Times New Roman"/>
          <w:color w:val="auto"/>
        </w:rPr>
        <w:t xml:space="preserve"> du 14 juin 2023 à l’Anneau du Rhin.</w:t>
      </w:r>
    </w:p>
    <w:p w:rsidR="008B6F5D" w:rsidRDefault="008B6F5D" w:rsidP="006C05A4">
      <w:pPr>
        <w:spacing w:after="0" w:line="240" w:lineRule="auto"/>
        <w:rPr>
          <w:rFonts w:ascii="Times New Roman" w:hAnsi="Times New Roman" w:cs="Times New Roman"/>
          <w:color w:val="auto"/>
        </w:rPr>
      </w:pPr>
      <w:r>
        <w:rPr>
          <w:rFonts w:ascii="Times New Roman" w:hAnsi="Times New Roman" w:cs="Times New Roman"/>
          <w:color w:val="auto"/>
        </w:rPr>
        <w:tab/>
        <w:t xml:space="preserve">Monsieur SEILLER a été embauché à raison de </w:t>
      </w:r>
      <w:r w:rsidR="00C70190">
        <w:rPr>
          <w:rFonts w:ascii="Times New Roman" w:hAnsi="Times New Roman" w:cs="Times New Roman"/>
          <w:color w:val="auto"/>
        </w:rPr>
        <w:t>8</w:t>
      </w:r>
      <w:r w:rsidR="005D0616">
        <w:rPr>
          <w:rFonts w:ascii="Times New Roman" w:hAnsi="Times New Roman" w:cs="Times New Roman"/>
          <w:color w:val="auto"/>
        </w:rPr>
        <w:t xml:space="preserve"> heures par </w:t>
      </w:r>
      <w:r w:rsidR="00C70190">
        <w:rPr>
          <w:rFonts w:ascii="Times New Roman" w:hAnsi="Times New Roman" w:cs="Times New Roman"/>
          <w:color w:val="auto"/>
        </w:rPr>
        <w:t>semaine</w:t>
      </w:r>
      <w:r w:rsidR="005D0616">
        <w:rPr>
          <w:rFonts w:ascii="Times New Roman" w:hAnsi="Times New Roman" w:cs="Times New Roman"/>
          <w:color w:val="auto"/>
        </w:rPr>
        <w:t>.</w:t>
      </w:r>
    </w:p>
    <w:p w:rsidR="005D0616" w:rsidRDefault="005D0616" w:rsidP="006C05A4">
      <w:pPr>
        <w:spacing w:after="0" w:line="240" w:lineRule="auto"/>
        <w:rPr>
          <w:rFonts w:ascii="Times New Roman" w:hAnsi="Times New Roman" w:cs="Times New Roman"/>
          <w:color w:val="auto"/>
        </w:rPr>
      </w:pPr>
    </w:p>
    <w:p w:rsidR="00C42E09" w:rsidRDefault="00C42E09" w:rsidP="006C05A4">
      <w:pPr>
        <w:spacing w:after="0" w:line="240" w:lineRule="auto"/>
        <w:rPr>
          <w:rFonts w:ascii="Times New Roman" w:hAnsi="Times New Roman" w:cs="Times New Roman"/>
          <w:color w:val="auto"/>
        </w:rPr>
      </w:pPr>
    </w:p>
    <w:p w:rsidR="00C42E09" w:rsidRPr="00AD3A54" w:rsidRDefault="00C42E09" w:rsidP="006C05A4">
      <w:pPr>
        <w:spacing w:after="0" w:line="240" w:lineRule="auto"/>
        <w:rPr>
          <w:rFonts w:ascii="Times New Roman" w:hAnsi="Times New Roman" w:cs="Times New Roman"/>
          <w:color w:val="auto"/>
        </w:rPr>
      </w:pPr>
    </w:p>
    <w:p w:rsidR="008210D3" w:rsidRPr="00AD3A54" w:rsidRDefault="00252AA9" w:rsidP="006C05A4">
      <w:pPr>
        <w:spacing w:after="0" w:line="240" w:lineRule="auto"/>
        <w:ind w:left="370" w:right="304" w:hanging="10"/>
        <w:contextualSpacing/>
        <w:rPr>
          <w:rFonts w:ascii="Times New Roman" w:hAnsi="Times New Roman" w:cs="Times New Roman"/>
        </w:rPr>
      </w:pPr>
      <w:r w:rsidRPr="00AD3A54">
        <w:rPr>
          <w:rFonts w:ascii="Times New Roman" w:eastAsia="Times New Roman" w:hAnsi="Times New Roman" w:cs="Times New Roman"/>
        </w:rPr>
        <w:t xml:space="preserve">Plus personne ne demandant la parole, la séance se clôture à </w:t>
      </w:r>
      <w:r w:rsidR="000B7F97">
        <w:rPr>
          <w:rFonts w:ascii="Times New Roman" w:eastAsia="Times New Roman" w:hAnsi="Times New Roman" w:cs="Times New Roman"/>
        </w:rPr>
        <w:t>22h00</w:t>
      </w:r>
      <w:r w:rsidRPr="00AD3A54">
        <w:rPr>
          <w:rFonts w:ascii="Times New Roman" w:eastAsia="Times New Roman" w:hAnsi="Times New Roman" w:cs="Times New Roman"/>
        </w:rPr>
        <w:t xml:space="preserve">  </w:t>
      </w:r>
      <w:r w:rsidRPr="00AD3A54">
        <w:rPr>
          <w:rFonts w:ascii="Times New Roman" w:eastAsia="Times New Roman" w:hAnsi="Times New Roman" w:cs="Times New Roman"/>
        </w:rPr>
        <w:tab/>
        <w:t xml:space="preserve"> </w:t>
      </w:r>
      <w:r w:rsidRPr="00AD3A54">
        <w:rPr>
          <w:rFonts w:ascii="Times New Roman" w:hAnsi="Times New Roman" w:cs="Times New Roman"/>
        </w:rPr>
        <w:br w:type="page"/>
      </w:r>
    </w:p>
    <w:p w:rsidR="00911B04" w:rsidRDefault="00252AA9" w:rsidP="006C05A4">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rFonts w:ascii="Times New Roman" w:eastAsia="Times New Roman" w:hAnsi="Times New Roman" w:cs="Times New Roman"/>
          <w:b/>
          <w:sz w:val="24"/>
          <w:szCs w:val="24"/>
        </w:rPr>
      </w:pPr>
      <w:r w:rsidRPr="00911B04">
        <w:rPr>
          <w:rFonts w:ascii="Times New Roman" w:eastAsia="Times New Roman" w:hAnsi="Times New Roman" w:cs="Times New Roman"/>
          <w:b/>
          <w:sz w:val="24"/>
          <w:szCs w:val="24"/>
        </w:rPr>
        <w:lastRenderedPageBreak/>
        <w:t xml:space="preserve">Tableau des signatures pour l’approbation du procès-verbal  des délibérations du Conseil Municipal de la Commune de BILTZHEIM </w:t>
      </w:r>
    </w:p>
    <w:p w:rsidR="008210D3" w:rsidRPr="00911B04" w:rsidRDefault="00252AA9" w:rsidP="006C05A4">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sz w:val="24"/>
          <w:szCs w:val="24"/>
        </w:rPr>
      </w:pPr>
      <w:proofErr w:type="gramStart"/>
      <w:r w:rsidRPr="00911B04">
        <w:rPr>
          <w:rFonts w:ascii="Times New Roman" w:eastAsia="Times New Roman" w:hAnsi="Times New Roman" w:cs="Times New Roman"/>
          <w:b/>
          <w:sz w:val="24"/>
          <w:szCs w:val="24"/>
        </w:rPr>
        <w:t>de</w:t>
      </w:r>
      <w:proofErr w:type="gramEnd"/>
      <w:r w:rsidRPr="00911B04">
        <w:rPr>
          <w:rFonts w:ascii="Times New Roman" w:eastAsia="Times New Roman" w:hAnsi="Times New Roman" w:cs="Times New Roman"/>
          <w:b/>
          <w:sz w:val="24"/>
          <w:szCs w:val="24"/>
        </w:rPr>
        <w:t xml:space="preserve"> la séance du </w:t>
      </w:r>
      <w:r w:rsidR="00E4030A">
        <w:rPr>
          <w:rFonts w:ascii="Times New Roman" w:eastAsia="Times New Roman" w:hAnsi="Times New Roman" w:cs="Times New Roman"/>
          <w:b/>
          <w:sz w:val="24"/>
          <w:szCs w:val="24"/>
        </w:rPr>
        <w:t>23 mai</w:t>
      </w:r>
      <w:r w:rsidR="00E00586">
        <w:rPr>
          <w:rFonts w:ascii="Times New Roman" w:eastAsia="Times New Roman" w:hAnsi="Times New Roman" w:cs="Times New Roman"/>
          <w:b/>
          <w:sz w:val="24"/>
          <w:szCs w:val="24"/>
        </w:rPr>
        <w:t xml:space="preserve"> 2023</w:t>
      </w:r>
      <w:r w:rsidR="00CC20B7">
        <w:rPr>
          <w:rFonts w:ascii="Times New Roman" w:eastAsia="Times New Roman" w:hAnsi="Times New Roman" w:cs="Times New Roman"/>
          <w:b/>
          <w:sz w:val="24"/>
          <w:szCs w:val="24"/>
        </w:rPr>
        <w:t xml:space="preserve"> – ORDRE DU JOUR</w:t>
      </w:r>
    </w:p>
    <w:p w:rsidR="003F6C6F" w:rsidRDefault="003F6C6F" w:rsidP="006C05A4">
      <w:pPr>
        <w:spacing w:after="0" w:line="240" w:lineRule="auto"/>
        <w:contextualSpacing/>
        <w:jc w:val="both"/>
        <w:rPr>
          <w:b/>
          <w:sz w:val="18"/>
          <w:szCs w:val="18"/>
        </w:rPr>
      </w:pP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1) Approbation des procès-verbaux  des  27/2 ; 27/3 ; 6/4</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2) Désignation du secrétaire de séance</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 xml:space="preserve">3) Compte rendu sur utilisation des délégations de compétence,  </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b/>
          <w:sz w:val="20"/>
          <w:szCs w:val="20"/>
        </w:rPr>
        <w:t xml:space="preserve">     </w:t>
      </w:r>
      <w:r w:rsidRPr="008611B0">
        <w:rPr>
          <w:rFonts w:asciiTheme="majorHAnsi" w:hAnsiTheme="majorHAnsi" w:cstheme="majorHAnsi"/>
          <w:i/>
          <w:sz w:val="20"/>
          <w:szCs w:val="20"/>
        </w:rPr>
        <w:t>- les arrêtés</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i/>
          <w:sz w:val="20"/>
          <w:szCs w:val="20"/>
        </w:rPr>
        <w:t xml:space="preserve">     - Etude topographique système d’eau pluviale</w:t>
      </w:r>
    </w:p>
    <w:p w:rsidR="008611B0" w:rsidRPr="008611B0" w:rsidRDefault="008611B0" w:rsidP="006C05A4">
      <w:pPr>
        <w:spacing w:after="0" w:line="240" w:lineRule="auto"/>
        <w:jc w:val="both"/>
        <w:rPr>
          <w:rFonts w:asciiTheme="majorHAnsi" w:hAnsiTheme="majorHAnsi" w:cstheme="majorHAnsi"/>
          <w:i/>
          <w:sz w:val="20"/>
          <w:szCs w:val="20"/>
        </w:rPr>
      </w:pPr>
      <w:r w:rsidRPr="008611B0">
        <w:rPr>
          <w:rFonts w:asciiTheme="majorHAnsi" w:hAnsiTheme="majorHAnsi" w:cstheme="majorHAnsi"/>
          <w:i/>
          <w:sz w:val="20"/>
          <w:szCs w:val="20"/>
        </w:rPr>
        <w:t xml:space="preserve">     - arceau pour vélos</w:t>
      </w:r>
    </w:p>
    <w:p w:rsidR="008611B0" w:rsidRPr="008611B0" w:rsidRDefault="008611B0" w:rsidP="006C05A4">
      <w:pPr>
        <w:spacing w:after="0" w:line="240" w:lineRule="auto"/>
        <w:ind w:left="851" w:hanging="851"/>
        <w:jc w:val="both"/>
        <w:rPr>
          <w:rFonts w:asciiTheme="majorHAnsi" w:hAnsiTheme="majorHAnsi" w:cstheme="majorHAnsi"/>
          <w:b/>
          <w:i/>
          <w:sz w:val="20"/>
          <w:szCs w:val="20"/>
        </w:rPr>
      </w:pPr>
      <w:r w:rsidRPr="008611B0">
        <w:rPr>
          <w:rFonts w:asciiTheme="majorHAnsi" w:hAnsiTheme="majorHAnsi" w:cstheme="majorHAnsi"/>
          <w:b/>
          <w:sz w:val="20"/>
          <w:szCs w:val="20"/>
        </w:rPr>
        <w:t>4) Chasse, locations 2024/2033</w:t>
      </w:r>
      <w:r w:rsidRPr="008611B0">
        <w:rPr>
          <w:rFonts w:asciiTheme="majorHAnsi" w:hAnsiTheme="majorHAnsi" w:cstheme="majorHAnsi"/>
          <w:b/>
          <w:i/>
          <w:sz w:val="20"/>
          <w:szCs w:val="20"/>
        </w:rPr>
        <w:t xml:space="preserve">, </w:t>
      </w:r>
    </w:p>
    <w:p w:rsidR="008611B0" w:rsidRPr="008611B0" w:rsidRDefault="008611B0" w:rsidP="006C05A4">
      <w:pPr>
        <w:spacing w:after="0" w:line="240" w:lineRule="auto"/>
        <w:ind w:left="851" w:hanging="851"/>
        <w:jc w:val="both"/>
        <w:rPr>
          <w:rFonts w:asciiTheme="majorHAnsi" w:hAnsiTheme="majorHAnsi" w:cstheme="majorHAnsi"/>
          <w:i/>
          <w:sz w:val="20"/>
          <w:szCs w:val="20"/>
        </w:rPr>
      </w:pPr>
      <w:r w:rsidRPr="008611B0">
        <w:rPr>
          <w:rFonts w:asciiTheme="majorHAnsi" w:hAnsiTheme="majorHAnsi" w:cstheme="majorHAnsi"/>
          <w:b/>
          <w:i/>
          <w:sz w:val="20"/>
          <w:szCs w:val="20"/>
        </w:rPr>
        <w:t xml:space="preserve">       a) </w:t>
      </w:r>
      <w:r w:rsidRPr="008611B0">
        <w:rPr>
          <w:rFonts w:asciiTheme="majorHAnsi" w:hAnsiTheme="majorHAnsi" w:cstheme="majorHAnsi"/>
          <w:i/>
          <w:sz w:val="20"/>
          <w:szCs w:val="20"/>
        </w:rPr>
        <w:t>décider de l’affectation du produit de la chasse, proposition de le laisser aux propriétaires fonciers</w:t>
      </w:r>
    </w:p>
    <w:p w:rsidR="008611B0" w:rsidRPr="008611B0" w:rsidRDefault="008611B0" w:rsidP="006C05A4">
      <w:pPr>
        <w:spacing w:after="0" w:line="240" w:lineRule="auto"/>
        <w:ind w:left="851" w:hanging="851"/>
        <w:jc w:val="both"/>
        <w:rPr>
          <w:rFonts w:asciiTheme="majorHAnsi" w:hAnsiTheme="majorHAnsi" w:cstheme="majorHAnsi"/>
          <w:i/>
          <w:sz w:val="20"/>
          <w:szCs w:val="20"/>
        </w:rPr>
      </w:pPr>
      <w:r w:rsidRPr="008611B0">
        <w:rPr>
          <w:rFonts w:asciiTheme="majorHAnsi" w:hAnsiTheme="majorHAnsi" w:cstheme="majorHAnsi"/>
          <w:b/>
          <w:i/>
          <w:sz w:val="20"/>
          <w:szCs w:val="20"/>
        </w:rPr>
        <w:t xml:space="preserve">       b)</w:t>
      </w:r>
      <w:r w:rsidRPr="008611B0">
        <w:rPr>
          <w:rFonts w:asciiTheme="majorHAnsi" w:hAnsiTheme="majorHAnsi" w:cstheme="majorHAnsi"/>
          <w:i/>
          <w:sz w:val="20"/>
          <w:szCs w:val="20"/>
        </w:rPr>
        <w:t xml:space="preserve">  Création la commission 4C (Commission Communale Consultative de la Chasse)</w:t>
      </w:r>
    </w:p>
    <w:p w:rsidR="008611B0" w:rsidRPr="008611B0" w:rsidRDefault="008611B0" w:rsidP="006C05A4">
      <w:pPr>
        <w:spacing w:after="0" w:line="240" w:lineRule="auto"/>
        <w:ind w:left="851" w:hanging="851"/>
        <w:jc w:val="both"/>
        <w:rPr>
          <w:rFonts w:asciiTheme="majorHAnsi" w:hAnsiTheme="majorHAnsi" w:cstheme="majorHAnsi"/>
          <w:i/>
          <w:color w:val="FF0000"/>
          <w:sz w:val="20"/>
          <w:szCs w:val="20"/>
        </w:rPr>
      </w:pPr>
      <w:r w:rsidRPr="008611B0">
        <w:rPr>
          <w:rFonts w:asciiTheme="majorHAnsi" w:hAnsiTheme="majorHAnsi" w:cstheme="majorHAnsi"/>
          <w:b/>
          <w:i/>
          <w:sz w:val="20"/>
          <w:szCs w:val="20"/>
        </w:rPr>
        <w:t xml:space="preserve">       c) </w:t>
      </w:r>
      <w:r w:rsidRPr="008611B0">
        <w:rPr>
          <w:rFonts w:asciiTheme="majorHAnsi" w:hAnsiTheme="majorHAnsi" w:cstheme="majorHAnsi"/>
          <w:i/>
          <w:sz w:val="20"/>
          <w:szCs w:val="20"/>
        </w:rPr>
        <w:t>Création de la Commission de Dévolution</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5) Budget 2023,</w:t>
      </w:r>
      <w:r w:rsidRPr="008611B0">
        <w:rPr>
          <w:rFonts w:asciiTheme="majorHAnsi" w:hAnsiTheme="majorHAnsi" w:cstheme="majorHAnsi"/>
          <w:b/>
          <w:i/>
          <w:color w:val="FF0000"/>
          <w:sz w:val="20"/>
          <w:szCs w:val="20"/>
        </w:rPr>
        <w:t xml:space="preserve">  </w:t>
      </w:r>
      <w:r w:rsidRPr="008611B0">
        <w:rPr>
          <w:rFonts w:asciiTheme="majorHAnsi" w:hAnsiTheme="majorHAnsi" w:cstheme="majorHAnsi"/>
          <w:i/>
          <w:sz w:val="20"/>
          <w:szCs w:val="20"/>
        </w:rPr>
        <w:t xml:space="preserve">Délibération modificative suite a erreur d’écriture </w:t>
      </w:r>
    </w:p>
    <w:p w:rsidR="008611B0" w:rsidRPr="008611B0" w:rsidRDefault="008611B0" w:rsidP="006C05A4">
      <w:pPr>
        <w:spacing w:after="0" w:line="240" w:lineRule="auto"/>
        <w:rPr>
          <w:rFonts w:asciiTheme="majorHAnsi" w:hAnsiTheme="majorHAnsi" w:cstheme="majorHAnsi"/>
          <w:i/>
          <w:color w:val="FF0000"/>
          <w:sz w:val="20"/>
          <w:szCs w:val="20"/>
        </w:rPr>
      </w:pPr>
      <w:r w:rsidRPr="008611B0">
        <w:rPr>
          <w:rFonts w:asciiTheme="majorHAnsi" w:hAnsiTheme="majorHAnsi" w:cstheme="majorHAnsi"/>
          <w:b/>
          <w:sz w:val="20"/>
          <w:szCs w:val="20"/>
        </w:rPr>
        <w:t>6) ESPACE HORIZONS</w:t>
      </w:r>
      <w:r w:rsidRPr="008611B0">
        <w:rPr>
          <w:rFonts w:asciiTheme="majorHAnsi" w:hAnsiTheme="majorHAnsi" w:cstheme="majorHAnsi"/>
          <w:sz w:val="20"/>
          <w:szCs w:val="20"/>
        </w:rPr>
        <w:t>,</w:t>
      </w:r>
      <w:r w:rsidRPr="008611B0">
        <w:rPr>
          <w:rFonts w:asciiTheme="majorHAnsi" w:hAnsiTheme="majorHAnsi" w:cstheme="majorHAnsi"/>
          <w:i/>
          <w:sz w:val="20"/>
          <w:szCs w:val="20"/>
        </w:rPr>
        <w:t xml:space="preserve"> débat sur révision des tarifs de location suite à installation de la climatisation</w:t>
      </w:r>
      <w:r w:rsidRPr="008611B0">
        <w:rPr>
          <w:rFonts w:asciiTheme="majorHAnsi" w:hAnsiTheme="majorHAnsi" w:cstheme="majorHAnsi"/>
          <w:i/>
          <w:color w:val="FF0000"/>
          <w:sz w:val="20"/>
          <w:szCs w:val="20"/>
        </w:rPr>
        <w:t xml:space="preserve">. </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 xml:space="preserve">7) Droit de préemption urbain, </w:t>
      </w:r>
    </w:p>
    <w:p w:rsidR="008611B0" w:rsidRPr="008611B0" w:rsidRDefault="008611B0" w:rsidP="006C05A4">
      <w:pPr>
        <w:spacing w:after="0" w:line="240" w:lineRule="auto"/>
        <w:jc w:val="both"/>
        <w:rPr>
          <w:rFonts w:asciiTheme="majorHAnsi" w:hAnsiTheme="majorHAnsi" w:cstheme="majorHAnsi"/>
          <w:b/>
          <w:i/>
          <w:sz w:val="20"/>
          <w:szCs w:val="20"/>
        </w:rPr>
      </w:pPr>
      <w:r w:rsidRPr="008611B0">
        <w:rPr>
          <w:rFonts w:asciiTheme="majorHAnsi" w:hAnsiTheme="majorHAnsi" w:cstheme="majorHAnsi"/>
          <w:i/>
          <w:sz w:val="20"/>
          <w:szCs w:val="20"/>
        </w:rPr>
        <w:t xml:space="preserve">   </w:t>
      </w:r>
      <w:proofErr w:type="gramStart"/>
      <w:r w:rsidRPr="008611B0">
        <w:rPr>
          <w:rFonts w:asciiTheme="majorHAnsi" w:hAnsiTheme="majorHAnsi" w:cstheme="majorHAnsi"/>
          <w:i/>
          <w:sz w:val="20"/>
          <w:szCs w:val="20"/>
        </w:rPr>
        <w:t>débattre</w:t>
      </w:r>
      <w:proofErr w:type="gramEnd"/>
      <w:r w:rsidRPr="008611B0">
        <w:rPr>
          <w:rFonts w:asciiTheme="majorHAnsi" w:hAnsiTheme="majorHAnsi" w:cstheme="majorHAnsi"/>
          <w:i/>
          <w:sz w:val="20"/>
          <w:szCs w:val="20"/>
        </w:rPr>
        <w:t xml:space="preserve"> de la non préemption de  2 maisons d’habitation  rue du Gehren (2 adresses bien distinctes).</w:t>
      </w:r>
      <w:r w:rsidRPr="008611B0">
        <w:rPr>
          <w:rFonts w:asciiTheme="majorHAnsi" w:hAnsiTheme="majorHAnsi" w:cstheme="majorHAnsi"/>
          <w:b/>
          <w:sz w:val="20"/>
          <w:szCs w:val="20"/>
        </w:rPr>
        <w:t xml:space="preserve">   </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8) Intercommunalité</w:t>
      </w:r>
      <w:r w:rsidRPr="008611B0">
        <w:rPr>
          <w:rFonts w:asciiTheme="majorHAnsi" w:hAnsiTheme="majorHAnsi" w:cstheme="majorHAnsi"/>
          <w:i/>
          <w:sz w:val="20"/>
          <w:szCs w:val="20"/>
        </w:rPr>
        <w:t xml:space="preserve">, compte rendu des réunions, COM </w:t>
      </w:r>
      <w:proofErr w:type="spellStart"/>
      <w:r w:rsidRPr="008611B0">
        <w:rPr>
          <w:rFonts w:asciiTheme="majorHAnsi" w:hAnsiTheme="majorHAnsi" w:cstheme="majorHAnsi"/>
          <w:i/>
          <w:sz w:val="20"/>
          <w:szCs w:val="20"/>
        </w:rPr>
        <w:t>COM</w:t>
      </w:r>
      <w:proofErr w:type="spellEnd"/>
      <w:r w:rsidRPr="008611B0">
        <w:rPr>
          <w:rFonts w:asciiTheme="majorHAnsi" w:hAnsiTheme="majorHAnsi" w:cstheme="majorHAnsi"/>
          <w:i/>
          <w:sz w:val="20"/>
          <w:szCs w:val="20"/>
        </w:rPr>
        <w:t xml:space="preserve"> du 22/5</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 xml:space="preserve">9) </w:t>
      </w:r>
      <w:r w:rsidR="00933B81">
        <w:rPr>
          <w:rFonts w:asciiTheme="majorHAnsi" w:hAnsiTheme="majorHAnsi" w:cstheme="majorHAnsi"/>
          <w:b/>
          <w:sz w:val="20"/>
          <w:szCs w:val="20"/>
        </w:rPr>
        <w:t>Référent</w:t>
      </w:r>
      <w:r w:rsidRPr="008611B0">
        <w:rPr>
          <w:rFonts w:asciiTheme="majorHAnsi" w:hAnsiTheme="majorHAnsi" w:cstheme="majorHAnsi"/>
          <w:b/>
          <w:sz w:val="20"/>
          <w:szCs w:val="20"/>
        </w:rPr>
        <w:t xml:space="preserve"> déontologique,</w:t>
      </w:r>
      <w:r w:rsidRPr="008611B0">
        <w:rPr>
          <w:rFonts w:asciiTheme="majorHAnsi" w:hAnsiTheme="majorHAnsi" w:cstheme="majorHAnsi"/>
          <w:b/>
          <w:i/>
          <w:sz w:val="20"/>
          <w:szCs w:val="20"/>
        </w:rPr>
        <w:t xml:space="preserve"> </w:t>
      </w:r>
      <w:r w:rsidRPr="008611B0">
        <w:rPr>
          <w:rFonts w:asciiTheme="majorHAnsi" w:hAnsiTheme="majorHAnsi" w:cstheme="majorHAnsi"/>
          <w:i/>
          <w:sz w:val="20"/>
          <w:szCs w:val="20"/>
        </w:rPr>
        <w:t>conformément  au décret 2022-1520 du 6 /12/2022 nous devons nommer un réfèrent déontologique  à compter du 1/6/2023 Proposition de mutualisation avec le Centre de Gestion.</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10) Renouvellement contrat de travail</w:t>
      </w:r>
      <w:r w:rsidRPr="008611B0">
        <w:rPr>
          <w:rFonts w:asciiTheme="majorHAnsi" w:hAnsiTheme="majorHAnsi" w:cstheme="majorHAnsi"/>
          <w:b/>
          <w:i/>
          <w:sz w:val="20"/>
          <w:szCs w:val="20"/>
        </w:rPr>
        <w:t xml:space="preserve">, </w:t>
      </w:r>
      <w:r w:rsidRPr="008611B0">
        <w:rPr>
          <w:rFonts w:asciiTheme="majorHAnsi" w:hAnsiTheme="majorHAnsi" w:cstheme="majorHAnsi"/>
          <w:i/>
          <w:sz w:val="20"/>
          <w:szCs w:val="20"/>
        </w:rPr>
        <w:t>autoriser le maire à renouveler  le contrat d’un salarié de la commune</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sz w:val="20"/>
          <w:szCs w:val="20"/>
        </w:rPr>
        <w:t xml:space="preserve">11) Rapport d’activités du Centre de Gestion, </w:t>
      </w:r>
      <w:r w:rsidRPr="008611B0">
        <w:rPr>
          <w:rFonts w:asciiTheme="majorHAnsi" w:hAnsiTheme="majorHAnsi" w:cstheme="majorHAnsi"/>
          <w:i/>
          <w:sz w:val="20"/>
          <w:szCs w:val="20"/>
        </w:rPr>
        <w:t>présentation du rapport annuel 2022</w:t>
      </w:r>
    </w:p>
    <w:p w:rsidR="008611B0" w:rsidRPr="008611B0" w:rsidRDefault="008611B0" w:rsidP="006C05A4">
      <w:pPr>
        <w:spacing w:after="0" w:line="240" w:lineRule="auto"/>
        <w:rPr>
          <w:rFonts w:asciiTheme="majorHAnsi" w:hAnsiTheme="majorHAnsi" w:cstheme="majorHAnsi"/>
          <w:i/>
          <w:sz w:val="20"/>
          <w:szCs w:val="20"/>
        </w:rPr>
      </w:pPr>
      <w:r w:rsidRPr="008611B0">
        <w:rPr>
          <w:rFonts w:asciiTheme="majorHAnsi" w:hAnsiTheme="majorHAnsi" w:cstheme="majorHAnsi"/>
          <w:b/>
          <w:i/>
          <w:sz w:val="20"/>
          <w:szCs w:val="20"/>
        </w:rPr>
        <w:t xml:space="preserve">12) </w:t>
      </w:r>
      <w:r w:rsidRPr="00E4030A">
        <w:rPr>
          <w:rFonts w:asciiTheme="majorHAnsi" w:hAnsiTheme="majorHAnsi" w:cstheme="majorHAnsi"/>
          <w:b/>
          <w:sz w:val="20"/>
          <w:szCs w:val="20"/>
        </w:rPr>
        <w:t>Evolution du bâtiment MAIRIE/ECOLE</w:t>
      </w:r>
      <w:r w:rsidRPr="008611B0">
        <w:rPr>
          <w:rFonts w:asciiTheme="majorHAnsi" w:hAnsiTheme="majorHAnsi" w:cstheme="majorHAnsi"/>
          <w:b/>
          <w:sz w:val="20"/>
          <w:szCs w:val="20"/>
          <w:u w:val="single"/>
        </w:rPr>
        <w:t xml:space="preserve"> </w:t>
      </w:r>
      <w:r w:rsidRPr="008611B0">
        <w:rPr>
          <w:rFonts w:asciiTheme="majorHAnsi" w:hAnsiTheme="majorHAnsi" w:cstheme="majorHAnsi"/>
          <w:i/>
          <w:sz w:val="20"/>
          <w:szCs w:val="20"/>
        </w:rPr>
        <w:t xml:space="preserve">demande de subvention auprès de la CEA </w:t>
      </w:r>
    </w:p>
    <w:p w:rsidR="008611B0" w:rsidRPr="008611B0" w:rsidRDefault="008611B0" w:rsidP="006C05A4">
      <w:pPr>
        <w:spacing w:after="0" w:line="240" w:lineRule="auto"/>
        <w:jc w:val="both"/>
        <w:rPr>
          <w:rFonts w:asciiTheme="majorHAnsi" w:hAnsiTheme="majorHAnsi" w:cstheme="majorHAnsi"/>
          <w:b/>
          <w:sz w:val="20"/>
          <w:szCs w:val="20"/>
        </w:rPr>
      </w:pPr>
      <w:r w:rsidRPr="008611B0">
        <w:rPr>
          <w:rFonts w:asciiTheme="majorHAnsi" w:hAnsiTheme="majorHAnsi" w:cstheme="majorHAnsi"/>
          <w:b/>
          <w:sz w:val="20"/>
          <w:szCs w:val="20"/>
        </w:rPr>
        <w:t>13) Divers</w:t>
      </w:r>
    </w:p>
    <w:p w:rsidR="008611B0" w:rsidRDefault="008611B0" w:rsidP="006C05A4">
      <w:pPr>
        <w:spacing w:after="0" w:line="240" w:lineRule="auto"/>
        <w:jc w:val="both"/>
      </w:pPr>
      <w:r>
        <w:t xml:space="preserve"> </w:t>
      </w:r>
    </w:p>
    <w:tbl>
      <w:tblPr>
        <w:tblStyle w:val="TableGrid"/>
        <w:tblW w:w="9062" w:type="dxa"/>
        <w:tblInd w:w="5" w:type="dxa"/>
        <w:tblCellMar>
          <w:top w:w="7" w:type="dxa"/>
          <w:left w:w="178" w:type="dxa"/>
          <w:right w:w="103" w:type="dxa"/>
        </w:tblCellMar>
        <w:tblLook w:val="04A0" w:firstRow="1" w:lastRow="0" w:firstColumn="1" w:lastColumn="0" w:noHBand="0" w:noVBand="1"/>
      </w:tblPr>
      <w:tblGrid>
        <w:gridCol w:w="2229"/>
        <w:gridCol w:w="2163"/>
        <w:gridCol w:w="2544"/>
        <w:gridCol w:w="2126"/>
      </w:tblGrid>
      <w:tr w:rsidR="008210D3" w:rsidTr="00B767ED">
        <w:trPr>
          <w:trHeight w:val="436"/>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5"/>
              <w:contextualSpacing/>
            </w:pPr>
            <w:r>
              <w:rPr>
                <w:rFonts w:ascii="Times New Roman" w:eastAsia="Times New Roman" w:hAnsi="Times New Roman" w:cs="Times New Roman"/>
                <w:b/>
                <w:sz w:val="24"/>
              </w:rPr>
              <w:t xml:space="preserve">Nom et prénom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7"/>
              <w:contextualSpacing/>
              <w:jc w:val="center"/>
            </w:pPr>
            <w:r>
              <w:rPr>
                <w:rFonts w:ascii="Times New Roman" w:eastAsia="Times New Roman" w:hAnsi="Times New Roman" w:cs="Times New Roman"/>
                <w:b/>
                <w:sz w:val="24"/>
              </w:rPr>
              <w:t>Qualité</w:t>
            </w:r>
          </w:p>
        </w:tc>
        <w:tc>
          <w:tcPr>
            <w:tcW w:w="2544"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82"/>
              <w:contextualSpacing/>
              <w:jc w:val="center"/>
            </w:pPr>
            <w:r>
              <w:rPr>
                <w:rFonts w:ascii="Times New Roman" w:eastAsia="Times New Roman" w:hAnsi="Times New Roman" w:cs="Times New Roman"/>
                <w:b/>
                <w:sz w:val="24"/>
              </w:rPr>
              <w:t>Signature</w:t>
            </w:r>
          </w:p>
        </w:tc>
        <w:tc>
          <w:tcPr>
            <w:tcW w:w="2126"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82"/>
              <w:contextualSpacing/>
              <w:jc w:val="center"/>
            </w:pPr>
            <w:r>
              <w:rPr>
                <w:rFonts w:ascii="Times New Roman" w:eastAsia="Times New Roman" w:hAnsi="Times New Roman" w:cs="Times New Roman"/>
                <w:b/>
                <w:sz w:val="24"/>
              </w:rPr>
              <w:t>Procuration</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5"/>
              <w:contextualSpacing/>
              <w:jc w:val="center"/>
            </w:pPr>
            <w:r>
              <w:rPr>
                <w:rFonts w:ascii="Times New Roman" w:eastAsia="Times New Roman" w:hAnsi="Times New Roman" w:cs="Times New Roman"/>
                <w:sz w:val="24"/>
              </w:rPr>
              <w:t xml:space="preserve">VONAU Gilbert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80"/>
              <w:contextualSpacing/>
              <w:jc w:val="center"/>
            </w:pPr>
            <w:r>
              <w:rPr>
                <w:rFonts w:ascii="Times New Roman" w:eastAsia="Times New Roman" w:hAnsi="Times New Roman" w:cs="Times New Roman"/>
                <w:sz w:val="24"/>
              </w:rPr>
              <w:t xml:space="preserve">Maire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2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6"/>
              <w:contextualSpacing/>
              <w:jc w:val="center"/>
            </w:pPr>
            <w:r>
              <w:rPr>
                <w:rFonts w:ascii="Times New Roman" w:eastAsia="Times New Roman" w:hAnsi="Times New Roman" w:cs="Times New Roman"/>
                <w:sz w:val="24"/>
              </w:rPr>
              <w:t>MEYER Marie-</w:t>
            </w:r>
          </w:p>
          <w:p w:rsidR="008210D3" w:rsidRDefault="00252AA9" w:rsidP="006C05A4">
            <w:pPr>
              <w:ind w:right="74"/>
              <w:contextualSpacing/>
              <w:jc w:val="center"/>
            </w:pPr>
            <w:r>
              <w:rPr>
                <w:rFonts w:ascii="Times New Roman" w:eastAsia="Times New Roman" w:hAnsi="Times New Roman" w:cs="Times New Roman"/>
                <w:sz w:val="24"/>
              </w:rPr>
              <w:t xml:space="preserve">Josée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6C05A4">
            <w:pPr>
              <w:ind w:right="79"/>
              <w:contextualSpacing/>
              <w:jc w:val="center"/>
            </w:pPr>
            <w:r>
              <w:rPr>
                <w:rFonts w:ascii="Times New Roman" w:eastAsia="Times New Roman" w:hAnsi="Times New Roman" w:cs="Times New Roman"/>
                <w:sz w:val="24"/>
              </w:rPr>
              <w:t>1</w:t>
            </w:r>
            <w:r w:rsidRPr="00FA0DD2">
              <w:rPr>
                <w:rFonts w:ascii="Times New Roman" w:eastAsia="Times New Roman" w:hAnsi="Times New Roman" w:cs="Times New Roman"/>
                <w:sz w:val="24"/>
                <w:vertAlign w:val="superscript"/>
              </w:rPr>
              <w:t>er</w:t>
            </w:r>
            <w:r>
              <w:rPr>
                <w:rFonts w:ascii="Times New Roman" w:eastAsia="Times New Roman" w:hAnsi="Times New Roman" w:cs="Times New Roman"/>
                <w:sz w:val="24"/>
              </w:rPr>
              <w:t xml:space="preserve"> </w:t>
            </w:r>
            <w:r w:rsidR="00252AA9">
              <w:rPr>
                <w:rFonts w:ascii="Times New Roman" w:eastAsia="Times New Roman" w:hAnsi="Times New Roman" w:cs="Times New Roman"/>
                <w:sz w:val="24"/>
              </w:rPr>
              <w:t xml:space="preserve">adjoint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26"/>
              <w:contextualSpacing/>
              <w:jc w:val="center"/>
            </w:pPr>
            <w:r>
              <w:rPr>
                <w:rFonts w:ascii="Times New Roman" w:eastAsia="Times New Roman" w:hAnsi="Times New Roman" w:cs="Times New Roman"/>
                <w:sz w:val="20"/>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0C49DB" w:rsidP="006C05A4">
            <w:pPr>
              <w:ind w:right="123"/>
              <w:contextualSpacing/>
              <w:jc w:val="right"/>
            </w:pPr>
            <w:r>
              <w:rPr>
                <w:rFonts w:ascii="Times New Roman" w:eastAsia="Times New Roman" w:hAnsi="Times New Roman" w:cs="Times New Roman"/>
                <w:sz w:val="24"/>
              </w:rPr>
              <w:t>GASPER</w:t>
            </w:r>
            <w:r w:rsidR="00252AA9">
              <w:rPr>
                <w:rFonts w:ascii="Times New Roman" w:eastAsia="Times New Roman" w:hAnsi="Times New Roman" w:cs="Times New Roman"/>
                <w:sz w:val="24"/>
              </w:rPr>
              <w:t xml:space="preserve"> Aurélie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6C05A4">
            <w:pPr>
              <w:ind w:right="79"/>
              <w:contextualSpacing/>
              <w:jc w:val="center"/>
            </w:pPr>
            <w:r>
              <w:rPr>
                <w:rFonts w:ascii="Times New Roman" w:eastAsia="Times New Roman" w:hAnsi="Times New Roman" w:cs="Times New Roman"/>
                <w:sz w:val="24"/>
              </w:rPr>
              <w:t>2</w:t>
            </w:r>
            <w:r w:rsidR="00252AA9">
              <w:rPr>
                <w:rFonts w:ascii="Times New Roman" w:eastAsia="Times New Roman" w:hAnsi="Times New Roman" w:cs="Times New Roman"/>
                <w:sz w:val="24"/>
                <w:vertAlign w:val="superscript"/>
              </w:rPr>
              <w:t>ème</w:t>
            </w:r>
            <w:r w:rsidR="00252AA9">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16"/>
              <w:contextualSpacing/>
              <w:jc w:val="center"/>
            </w:pPr>
            <w:r>
              <w:rPr>
                <w:rFonts w:ascii="Times New Roman" w:eastAsia="Times New Roman" w:hAnsi="Times New Roman" w:cs="Times New Roman"/>
                <w:sz w:val="24"/>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8"/>
              <w:contextualSpacing/>
              <w:jc w:val="center"/>
            </w:pPr>
            <w:r>
              <w:rPr>
                <w:rFonts w:ascii="Times New Roman" w:eastAsia="Times New Roman" w:hAnsi="Times New Roman" w:cs="Times New Roman"/>
                <w:sz w:val="24"/>
              </w:rPr>
              <w:t xml:space="preserve">PEDRO Maria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FA0DD2" w:rsidTr="00B767ED">
        <w:trPr>
          <w:trHeight w:val="563"/>
        </w:trPr>
        <w:tc>
          <w:tcPr>
            <w:tcW w:w="2229" w:type="dxa"/>
            <w:tcBorders>
              <w:top w:val="single" w:sz="4" w:space="0" w:color="000000"/>
              <w:left w:val="single" w:sz="4" w:space="0" w:color="000000"/>
              <w:bottom w:val="single" w:sz="4" w:space="0" w:color="000000"/>
              <w:right w:val="single" w:sz="4" w:space="0" w:color="000000"/>
            </w:tcBorders>
          </w:tcPr>
          <w:p w:rsidR="00FA0DD2" w:rsidRDefault="00FA0DD2" w:rsidP="006C05A4">
            <w:pPr>
              <w:ind w:right="78"/>
              <w:contextualSpacing/>
              <w:jc w:val="center"/>
            </w:pPr>
            <w:r>
              <w:rPr>
                <w:rFonts w:ascii="Times New Roman" w:eastAsia="Times New Roman" w:hAnsi="Times New Roman" w:cs="Times New Roman"/>
                <w:sz w:val="24"/>
              </w:rPr>
              <w:t>ORMANCEY-</w:t>
            </w:r>
          </w:p>
          <w:p w:rsidR="00FA0DD2" w:rsidRDefault="00FA0DD2" w:rsidP="006C05A4">
            <w:pPr>
              <w:ind w:left="19"/>
              <w:contextualSpacing/>
            </w:pPr>
            <w:r>
              <w:rPr>
                <w:rFonts w:ascii="Times New Roman" w:eastAsia="Times New Roman" w:hAnsi="Times New Roman" w:cs="Times New Roman"/>
                <w:sz w:val="24"/>
              </w:rPr>
              <w:t xml:space="preserve">TANCREDI Lydie </w:t>
            </w:r>
          </w:p>
        </w:tc>
        <w:tc>
          <w:tcPr>
            <w:tcW w:w="2163" w:type="dxa"/>
            <w:tcBorders>
              <w:top w:val="single" w:sz="4" w:space="0" w:color="000000"/>
              <w:left w:val="single" w:sz="4" w:space="0" w:color="000000"/>
              <w:bottom w:val="single" w:sz="4" w:space="0" w:color="000000"/>
              <w:right w:val="single" w:sz="4" w:space="0" w:color="000000"/>
            </w:tcBorders>
            <w:vAlign w:val="center"/>
          </w:tcPr>
          <w:p w:rsidR="00FA0DD2" w:rsidRDefault="00FA0DD2" w:rsidP="006C05A4">
            <w:pPr>
              <w:ind w:right="82"/>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0DD2" w:rsidRDefault="00B767ED" w:rsidP="006C05A4">
            <w:pPr>
              <w:ind w:right="30"/>
              <w:contextualSpacing/>
              <w:jc w:val="center"/>
            </w:pPr>
            <w:r>
              <w:t>Procuration à Mme PEDRO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0DD2" w:rsidRDefault="00FA0DD2" w:rsidP="006C05A4">
            <w:pPr>
              <w:ind w:right="26"/>
              <w:contextualSpacing/>
              <w:jc w:val="center"/>
            </w:pPr>
            <w:r>
              <w:rPr>
                <w:rFonts w:ascii="Times New Roman" w:eastAsia="Times New Roman" w:hAnsi="Times New Roman" w:cs="Times New Roman"/>
                <w:sz w:val="20"/>
              </w:rPr>
              <w:t xml:space="preserve"> </w:t>
            </w:r>
          </w:p>
        </w:tc>
      </w:tr>
      <w:tr w:rsidR="008210D3" w:rsidTr="00B767ED">
        <w:trPr>
          <w:trHeight w:val="54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2"/>
              <w:contextualSpacing/>
              <w:jc w:val="center"/>
            </w:pPr>
            <w:r>
              <w:rPr>
                <w:rFonts w:ascii="Times New Roman" w:eastAsia="Times New Roman" w:hAnsi="Times New Roman" w:cs="Times New Roman"/>
                <w:sz w:val="24"/>
              </w:rPr>
              <w:t xml:space="preserve">CESAR Rose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210D3" w:rsidRPr="00AD3A54" w:rsidRDefault="00B767ED" w:rsidP="006C05A4">
            <w:pPr>
              <w:ind w:right="30"/>
              <w:contextualSpacing/>
              <w:jc w:val="center"/>
            </w:pPr>
            <w:r>
              <w:t>Procuration à Mme GASPER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6C05A4">
            <w:pPr>
              <w:ind w:right="16"/>
              <w:contextualSpacing/>
              <w:jc w:val="center"/>
            </w:pPr>
            <w:r>
              <w:rPr>
                <w:rFonts w:ascii="Times New Roman" w:eastAsia="Times New Roman" w:hAnsi="Times New Roman" w:cs="Times New Roman"/>
                <w:sz w:val="24"/>
              </w:rPr>
              <w:t xml:space="preserve"> </w:t>
            </w:r>
          </w:p>
        </w:tc>
      </w:tr>
      <w:tr w:rsidR="008210D3" w:rsidTr="00B767E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left="7"/>
              <w:contextualSpacing/>
            </w:pPr>
            <w:r>
              <w:rPr>
                <w:rFonts w:ascii="Times New Roman" w:eastAsia="Times New Roman" w:hAnsi="Times New Roman" w:cs="Times New Roman"/>
                <w:sz w:val="24"/>
              </w:rPr>
              <w:t xml:space="preserve">MACCARI Jessika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B767E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4"/>
              <w:contextualSpacing/>
              <w:jc w:val="center"/>
            </w:pPr>
            <w:r>
              <w:rPr>
                <w:rFonts w:ascii="Times New Roman" w:eastAsia="Times New Roman" w:hAnsi="Times New Roman" w:cs="Times New Roman"/>
                <w:sz w:val="24"/>
              </w:rPr>
              <w:t xml:space="preserve">CANE Roger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B767ED" w:rsidP="006C05A4">
            <w:pPr>
              <w:ind w:right="35"/>
              <w:contextualSpacing/>
              <w:jc w:val="center"/>
            </w:pPr>
            <w:r>
              <w:t>Procuration à Mme MEYER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7"/>
              <w:contextualSpacing/>
              <w:jc w:val="center"/>
            </w:pPr>
            <w:r>
              <w:rPr>
                <w:rFonts w:ascii="Times New Roman" w:eastAsia="Times New Roman" w:hAnsi="Times New Roman" w:cs="Times New Roman"/>
                <w:sz w:val="24"/>
              </w:rPr>
              <w:t xml:space="preserve">GRAFF Jean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FA0DD2" w:rsidP="00B767ED">
            <w:pPr>
              <w:ind w:right="30"/>
              <w:contextualSpacing/>
              <w:jc w:val="center"/>
            </w:pPr>
            <w:r>
              <w:t>Procuration à M</w:t>
            </w:r>
            <w:r w:rsidR="00B767ED">
              <w:t>me MACCARI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6C05A4">
            <w:pPr>
              <w:ind w:right="26"/>
              <w:contextualSpacing/>
              <w:jc w:val="center"/>
            </w:pPr>
            <w:r>
              <w:rPr>
                <w:rFonts w:ascii="Times New Roman" w:eastAsia="Times New Roman" w:hAnsi="Times New Roman" w:cs="Times New Roman"/>
                <w:sz w:val="20"/>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8"/>
              <w:contextualSpacing/>
              <w:jc w:val="center"/>
            </w:pPr>
            <w:r>
              <w:rPr>
                <w:rFonts w:ascii="Times New Roman" w:eastAsia="Times New Roman" w:hAnsi="Times New Roman" w:cs="Times New Roman"/>
                <w:sz w:val="24"/>
              </w:rPr>
              <w:t xml:space="preserve">BINTZ Mathieu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8210D3" w:rsidP="006C05A4">
            <w:pPr>
              <w:ind w:right="26"/>
              <w:contextualSpacing/>
              <w:jc w:val="center"/>
            </w:pPr>
          </w:p>
        </w:tc>
      </w:tr>
      <w:tr w:rsidR="008210D3" w:rsidTr="00B767ED">
        <w:trPr>
          <w:trHeight w:val="626"/>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contextualSpacing/>
            </w:pPr>
            <w:r>
              <w:rPr>
                <w:rFonts w:ascii="Times New Roman" w:eastAsia="Times New Roman" w:hAnsi="Times New Roman" w:cs="Times New Roman"/>
                <w:sz w:val="24"/>
              </w:rPr>
              <w:t xml:space="preserve">RINALDI François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210D3" w:rsidRDefault="008210D3" w:rsidP="006C05A4">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10D3" w:rsidRDefault="008210D3" w:rsidP="006C05A4">
            <w:pPr>
              <w:ind w:right="26"/>
              <w:contextualSpacing/>
              <w:jc w:val="center"/>
            </w:pPr>
          </w:p>
        </w:tc>
      </w:tr>
    </w:tbl>
    <w:p w:rsidR="008210D3" w:rsidRDefault="008210D3" w:rsidP="006C05A4">
      <w:pPr>
        <w:spacing w:after="0" w:line="240" w:lineRule="auto"/>
        <w:contextualSpacing/>
      </w:pPr>
    </w:p>
    <w:sectPr w:rsidR="008210D3" w:rsidSect="003B76C0">
      <w:headerReference w:type="even" r:id="rId8"/>
      <w:headerReference w:type="default" r:id="rId9"/>
      <w:footerReference w:type="even" r:id="rId10"/>
      <w:footerReference w:type="default" r:id="rId11"/>
      <w:headerReference w:type="first" r:id="rId12"/>
      <w:footerReference w:type="first" r:id="rId13"/>
      <w:pgSz w:w="11906" w:h="16838"/>
      <w:pgMar w:top="1743" w:right="1416" w:bottom="1252" w:left="1419" w:header="710" w:footer="409" w:gutter="0"/>
      <w:pgNumType w:start="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30" w:rsidRDefault="00541430">
      <w:pPr>
        <w:spacing w:after="0" w:line="240" w:lineRule="auto"/>
      </w:pPr>
      <w:r>
        <w:separator/>
      </w:r>
    </w:p>
  </w:endnote>
  <w:endnote w:type="continuationSeparator" w:id="0">
    <w:p w:rsidR="00541430" w:rsidRDefault="0054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F Pro Text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33B81" w:rsidRDefault="00933B81">
    <w:pPr>
      <w:spacing w:after="0"/>
      <w:ind w:right="252"/>
      <w:jc w:val="center"/>
    </w:pPr>
    <w:r>
      <w:rPr>
        <w:rFonts w:ascii="Times New Roman" w:eastAsia="Times New Roman" w:hAnsi="Times New Roman" w:cs="Times New Roman"/>
        <w:sz w:val="24"/>
      </w:rPr>
      <w:t xml:space="preserve"> </w:t>
    </w:r>
  </w:p>
  <w:p w:rsidR="00933B81" w:rsidRDefault="00933B81">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pPr>
      <w:pStyle w:val="Pieddepage"/>
      <w:jc w:val="center"/>
    </w:pPr>
  </w:p>
  <w:p w:rsidR="00933B81" w:rsidRDefault="00933B8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33B81" w:rsidRDefault="00933B81">
    <w:pPr>
      <w:spacing w:after="0"/>
      <w:ind w:right="252"/>
      <w:jc w:val="center"/>
    </w:pPr>
    <w:r>
      <w:rPr>
        <w:rFonts w:ascii="Times New Roman" w:eastAsia="Times New Roman" w:hAnsi="Times New Roman" w:cs="Times New Roman"/>
        <w:sz w:val="24"/>
      </w:rPr>
      <w:t xml:space="preserve"> </w:t>
    </w:r>
  </w:p>
  <w:p w:rsidR="00933B81" w:rsidRDefault="00933B81">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30" w:rsidRDefault="00541430">
      <w:pPr>
        <w:spacing w:after="0" w:line="240" w:lineRule="auto"/>
      </w:pPr>
      <w:r>
        <w:separator/>
      </w:r>
    </w:p>
  </w:footnote>
  <w:footnote w:type="continuationSeparator" w:id="0">
    <w:p w:rsidR="00541430" w:rsidRDefault="00541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933B81" w:rsidRDefault="00933B81">
    <w:pPr>
      <w:spacing w:after="0"/>
    </w:pPr>
    <w:r>
      <w:rPr>
        <w:rFonts w:ascii="Times New Roman" w:eastAsia="Times New Roman" w:hAnsi="Times New Roman" w:cs="Times New Roman"/>
        <w:sz w:val="24"/>
      </w:rPr>
      <w:t xml:space="preserve"> </w:t>
    </w:r>
  </w:p>
  <w:p w:rsidR="00933B81" w:rsidRDefault="00933B8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rsidP="00387814">
    <w:pPr>
      <w:spacing w:after="0" w:line="238" w:lineRule="auto"/>
      <w:ind w:right="-1"/>
      <w:rPr>
        <w:rFonts w:ascii="Times New Roman" w:eastAsia="Times New Roman" w:hAnsi="Times New Roman" w:cs="Times New Roman"/>
        <w:sz w:val="24"/>
      </w:rPr>
    </w:pPr>
    <w:r>
      <w:rPr>
        <w:rFonts w:ascii="Times New Roman" w:eastAsia="Times New Roman" w:hAnsi="Times New Roman" w:cs="Times New Roman"/>
        <w:sz w:val="24"/>
      </w:rPr>
      <w:t>COMMUNE DE BILTZHEIM                                                            PV du Conseil Municipal</w:t>
    </w:r>
  </w:p>
  <w:p w:rsidR="00933B81" w:rsidRDefault="00933B81" w:rsidP="00387814">
    <w:pPr>
      <w:spacing w:after="0" w:line="238" w:lineRule="auto"/>
      <w:ind w:right="-1"/>
      <w:jc w:val="right"/>
    </w:pPr>
    <w:r>
      <w:rPr>
        <w:rFonts w:ascii="Times New Roman" w:eastAsia="Times New Roman" w:hAnsi="Times New Roman" w:cs="Times New Roman"/>
        <w:sz w:val="24"/>
      </w:rPr>
      <w:t>Du 23 mai 2023</w:t>
    </w:r>
  </w:p>
  <w:p w:rsidR="00933B81" w:rsidRDefault="00933B8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1" w:rsidRDefault="00933B81">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933B81" w:rsidRDefault="00933B81">
    <w:pPr>
      <w:spacing w:after="0"/>
    </w:pPr>
    <w:r>
      <w:rPr>
        <w:rFonts w:ascii="Times New Roman" w:eastAsia="Times New Roman" w:hAnsi="Times New Roman" w:cs="Times New Roman"/>
        <w:sz w:val="24"/>
      </w:rPr>
      <w:t xml:space="preserve"> </w:t>
    </w:r>
  </w:p>
  <w:p w:rsidR="00933B81" w:rsidRDefault="00933B8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C3D"/>
    <w:multiLevelType w:val="hybridMultilevel"/>
    <w:tmpl w:val="163EAD9C"/>
    <w:lvl w:ilvl="0" w:tplc="FB86FD0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F0D23"/>
    <w:multiLevelType w:val="hybridMultilevel"/>
    <w:tmpl w:val="5A8A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E4C29"/>
    <w:multiLevelType w:val="hybridMultilevel"/>
    <w:tmpl w:val="EF788CEE"/>
    <w:lvl w:ilvl="0" w:tplc="04DE081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044EF9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01271F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6B20AD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A2EA926">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F7486F8">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8902486">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78C6D90">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6CC897E">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33005E"/>
    <w:multiLevelType w:val="hybridMultilevel"/>
    <w:tmpl w:val="243C5DE8"/>
    <w:lvl w:ilvl="0" w:tplc="934AE9F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13153FA"/>
    <w:multiLevelType w:val="hybridMultilevel"/>
    <w:tmpl w:val="614286BE"/>
    <w:lvl w:ilvl="0" w:tplc="13060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DE6ADC"/>
    <w:multiLevelType w:val="hybridMultilevel"/>
    <w:tmpl w:val="50CC1BEC"/>
    <w:lvl w:ilvl="0" w:tplc="130E4338">
      <w:start w:val="13"/>
      <w:numFmt w:val="bullet"/>
      <w:lvlText w:val="-"/>
      <w:lvlJc w:val="left"/>
      <w:pPr>
        <w:ind w:left="720" w:hanging="360"/>
      </w:pPr>
      <w:rPr>
        <w:rFonts w:ascii="SF Pro Text Regular" w:eastAsia="Arial Unicode MS" w:hAnsi="SF Pro Text Regular"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2C5F25"/>
    <w:multiLevelType w:val="hybridMultilevel"/>
    <w:tmpl w:val="BBFC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1"/>
  </w:num>
  <w:num w:numId="6">
    <w:abstractNumId w:val="6"/>
  </w:num>
  <w:num w:numId="7">
    <w:abstractNumId w:val="2"/>
  </w:num>
  <w:num w:numId="8">
    <w:abstractNumId w:val="2"/>
    <w:lvlOverride w:ilvl="0">
      <w:lvl w:ilvl="0" w:tplc="04DE08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44EF9E" w:tentative="1">
        <w:start w:val="1"/>
        <w:numFmt w:val="bullet"/>
        <w:lvlText w:val="o"/>
        <w:lvlJc w:val="left"/>
        <w:pPr>
          <w:ind w:left="1440" w:hanging="360"/>
        </w:pPr>
        <w:rPr>
          <w:rFonts w:ascii="Courier New" w:hAnsi="Courier New" w:cs="Courier New" w:hint="default"/>
        </w:rPr>
      </w:lvl>
    </w:lvlOverride>
    <w:lvlOverride w:ilvl="2">
      <w:lvl w:ilvl="2" w:tplc="401271F0" w:tentative="1">
        <w:start w:val="1"/>
        <w:numFmt w:val="bullet"/>
        <w:lvlText w:val=""/>
        <w:lvlJc w:val="left"/>
        <w:pPr>
          <w:ind w:left="2160" w:hanging="360"/>
        </w:pPr>
        <w:rPr>
          <w:rFonts w:ascii="Wingdings" w:hAnsi="Wingdings" w:hint="default"/>
        </w:rPr>
      </w:lvl>
    </w:lvlOverride>
    <w:lvlOverride w:ilvl="3">
      <w:lvl w:ilvl="3" w:tplc="76B20ADE" w:tentative="1">
        <w:start w:val="1"/>
        <w:numFmt w:val="bullet"/>
        <w:lvlText w:val=""/>
        <w:lvlJc w:val="left"/>
        <w:pPr>
          <w:ind w:left="2880" w:hanging="360"/>
        </w:pPr>
        <w:rPr>
          <w:rFonts w:ascii="Symbol" w:hAnsi="Symbol" w:hint="default"/>
        </w:rPr>
      </w:lvl>
    </w:lvlOverride>
    <w:lvlOverride w:ilvl="4">
      <w:lvl w:ilvl="4" w:tplc="2A2EA926" w:tentative="1">
        <w:start w:val="1"/>
        <w:numFmt w:val="bullet"/>
        <w:lvlText w:val="o"/>
        <w:lvlJc w:val="left"/>
        <w:pPr>
          <w:ind w:left="3600" w:hanging="360"/>
        </w:pPr>
        <w:rPr>
          <w:rFonts w:ascii="Courier New" w:hAnsi="Courier New" w:cs="Courier New" w:hint="default"/>
        </w:rPr>
      </w:lvl>
    </w:lvlOverride>
    <w:lvlOverride w:ilvl="5">
      <w:lvl w:ilvl="5" w:tplc="AF7486F8" w:tentative="1">
        <w:start w:val="1"/>
        <w:numFmt w:val="bullet"/>
        <w:lvlText w:val=""/>
        <w:lvlJc w:val="left"/>
        <w:pPr>
          <w:ind w:left="4320" w:hanging="360"/>
        </w:pPr>
        <w:rPr>
          <w:rFonts w:ascii="Wingdings" w:hAnsi="Wingdings" w:hint="default"/>
        </w:rPr>
      </w:lvl>
    </w:lvlOverride>
    <w:lvlOverride w:ilvl="6">
      <w:lvl w:ilvl="6" w:tplc="58902486" w:tentative="1">
        <w:start w:val="1"/>
        <w:numFmt w:val="bullet"/>
        <w:lvlText w:val=""/>
        <w:lvlJc w:val="left"/>
        <w:pPr>
          <w:ind w:left="5040" w:hanging="360"/>
        </w:pPr>
        <w:rPr>
          <w:rFonts w:ascii="Symbol" w:hAnsi="Symbol" w:hint="default"/>
        </w:rPr>
      </w:lvl>
    </w:lvlOverride>
    <w:lvlOverride w:ilvl="7">
      <w:lvl w:ilvl="7" w:tplc="878C6D90" w:tentative="1">
        <w:start w:val="1"/>
        <w:numFmt w:val="bullet"/>
        <w:lvlText w:val="o"/>
        <w:lvlJc w:val="left"/>
        <w:pPr>
          <w:ind w:left="5760" w:hanging="360"/>
        </w:pPr>
        <w:rPr>
          <w:rFonts w:ascii="Courier New" w:hAnsi="Courier New" w:cs="Courier New" w:hint="default"/>
        </w:rPr>
      </w:lvl>
    </w:lvlOverride>
    <w:lvlOverride w:ilvl="8">
      <w:lvl w:ilvl="8" w:tplc="A6CC897E" w:tentative="1">
        <w:start w:val="1"/>
        <w:numFmt w:val="bullet"/>
        <w:lvlText w:val=""/>
        <w:lvlJc w:val="left"/>
        <w:pPr>
          <w:ind w:left="6480" w:hanging="360"/>
        </w:pPr>
        <w:rPr>
          <w:rFonts w:ascii="Wingdings" w:hAnsi="Wingdings" w:hint="default"/>
        </w:rPr>
      </w:lvl>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D3"/>
    <w:rsid w:val="0000506D"/>
    <w:rsid w:val="00006EC3"/>
    <w:rsid w:val="000077B6"/>
    <w:rsid w:val="0001076E"/>
    <w:rsid w:val="00012409"/>
    <w:rsid w:val="000143DA"/>
    <w:rsid w:val="000201AE"/>
    <w:rsid w:val="00022B76"/>
    <w:rsid w:val="00024111"/>
    <w:rsid w:val="000269FC"/>
    <w:rsid w:val="000303AB"/>
    <w:rsid w:val="000366CC"/>
    <w:rsid w:val="00053EC8"/>
    <w:rsid w:val="000644D1"/>
    <w:rsid w:val="00064AE8"/>
    <w:rsid w:val="00065C5B"/>
    <w:rsid w:val="00075FB3"/>
    <w:rsid w:val="00085101"/>
    <w:rsid w:val="00090590"/>
    <w:rsid w:val="00092753"/>
    <w:rsid w:val="00095497"/>
    <w:rsid w:val="000B57D3"/>
    <w:rsid w:val="000B605E"/>
    <w:rsid w:val="000B7F97"/>
    <w:rsid w:val="000C49DB"/>
    <w:rsid w:val="000C5283"/>
    <w:rsid w:val="000C6D7D"/>
    <w:rsid w:val="000C774C"/>
    <w:rsid w:val="000E565B"/>
    <w:rsid w:val="000F0A9E"/>
    <w:rsid w:val="000F3DD0"/>
    <w:rsid w:val="001019CF"/>
    <w:rsid w:val="00115002"/>
    <w:rsid w:val="00116E64"/>
    <w:rsid w:val="0012078A"/>
    <w:rsid w:val="001517FD"/>
    <w:rsid w:val="0015287E"/>
    <w:rsid w:val="00153E45"/>
    <w:rsid w:val="001655E2"/>
    <w:rsid w:val="00170047"/>
    <w:rsid w:val="00183961"/>
    <w:rsid w:val="00184858"/>
    <w:rsid w:val="001878CD"/>
    <w:rsid w:val="00193529"/>
    <w:rsid w:val="001936F3"/>
    <w:rsid w:val="0019453E"/>
    <w:rsid w:val="0019761A"/>
    <w:rsid w:val="001A6093"/>
    <w:rsid w:val="001B052B"/>
    <w:rsid w:val="001B36E0"/>
    <w:rsid w:val="001B46CC"/>
    <w:rsid w:val="001B6ED0"/>
    <w:rsid w:val="001B7BD4"/>
    <w:rsid w:val="001C012B"/>
    <w:rsid w:val="001C2F27"/>
    <w:rsid w:val="001C41A4"/>
    <w:rsid w:val="001D1DD3"/>
    <w:rsid w:val="001E35A3"/>
    <w:rsid w:val="001F3653"/>
    <w:rsid w:val="0020229C"/>
    <w:rsid w:val="00203800"/>
    <w:rsid w:val="00217A09"/>
    <w:rsid w:val="00221159"/>
    <w:rsid w:val="002213C7"/>
    <w:rsid w:val="00223310"/>
    <w:rsid w:val="00223C71"/>
    <w:rsid w:val="00226047"/>
    <w:rsid w:val="002261BB"/>
    <w:rsid w:val="002310B8"/>
    <w:rsid w:val="00232460"/>
    <w:rsid w:val="00233A21"/>
    <w:rsid w:val="002434E4"/>
    <w:rsid w:val="0025291F"/>
    <w:rsid w:val="00252AA9"/>
    <w:rsid w:val="00260E3F"/>
    <w:rsid w:val="00265B39"/>
    <w:rsid w:val="00275355"/>
    <w:rsid w:val="00275D17"/>
    <w:rsid w:val="0028295C"/>
    <w:rsid w:val="00283281"/>
    <w:rsid w:val="00283B11"/>
    <w:rsid w:val="00287301"/>
    <w:rsid w:val="002957A8"/>
    <w:rsid w:val="002965D1"/>
    <w:rsid w:val="002A1EC7"/>
    <w:rsid w:val="002A7932"/>
    <w:rsid w:val="002A7CED"/>
    <w:rsid w:val="002B18AE"/>
    <w:rsid w:val="002C42BA"/>
    <w:rsid w:val="002C460B"/>
    <w:rsid w:val="002C4FCB"/>
    <w:rsid w:val="002C6DEE"/>
    <w:rsid w:val="002D22BA"/>
    <w:rsid w:val="002D35EA"/>
    <w:rsid w:val="002D42E2"/>
    <w:rsid w:val="002E1B56"/>
    <w:rsid w:val="002E26E5"/>
    <w:rsid w:val="002F43F7"/>
    <w:rsid w:val="0031336D"/>
    <w:rsid w:val="00323D19"/>
    <w:rsid w:val="003251F5"/>
    <w:rsid w:val="00326ECE"/>
    <w:rsid w:val="00327606"/>
    <w:rsid w:val="003309C1"/>
    <w:rsid w:val="00331EC4"/>
    <w:rsid w:val="00332098"/>
    <w:rsid w:val="00333FA6"/>
    <w:rsid w:val="00336F6C"/>
    <w:rsid w:val="00337441"/>
    <w:rsid w:val="00342796"/>
    <w:rsid w:val="003538EC"/>
    <w:rsid w:val="00365FE8"/>
    <w:rsid w:val="00375BF4"/>
    <w:rsid w:val="00380194"/>
    <w:rsid w:val="003801F9"/>
    <w:rsid w:val="003842BC"/>
    <w:rsid w:val="00387814"/>
    <w:rsid w:val="00392F6A"/>
    <w:rsid w:val="00393DB1"/>
    <w:rsid w:val="003953BC"/>
    <w:rsid w:val="003A57EC"/>
    <w:rsid w:val="003A5F66"/>
    <w:rsid w:val="003B19E0"/>
    <w:rsid w:val="003B76C0"/>
    <w:rsid w:val="003B7B4A"/>
    <w:rsid w:val="003D0497"/>
    <w:rsid w:val="003D175B"/>
    <w:rsid w:val="003D6087"/>
    <w:rsid w:val="003D6E49"/>
    <w:rsid w:val="003E2A30"/>
    <w:rsid w:val="003E464A"/>
    <w:rsid w:val="003F2188"/>
    <w:rsid w:val="003F3D1E"/>
    <w:rsid w:val="003F6C6F"/>
    <w:rsid w:val="00403184"/>
    <w:rsid w:val="00413AA2"/>
    <w:rsid w:val="00422AD2"/>
    <w:rsid w:val="00424B71"/>
    <w:rsid w:val="00424F94"/>
    <w:rsid w:val="00425B86"/>
    <w:rsid w:val="004330CD"/>
    <w:rsid w:val="00435ECE"/>
    <w:rsid w:val="004435DB"/>
    <w:rsid w:val="00443C22"/>
    <w:rsid w:val="00445C97"/>
    <w:rsid w:val="00451FBF"/>
    <w:rsid w:val="004546F3"/>
    <w:rsid w:val="004567F7"/>
    <w:rsid w:val="00465C0D"/>
    <w:rsid w:val="00467A05"/>
    <w:rsid w:val="00473B15"/>
    <w:rsid w:val="0047624D"/>
    <w:rsid w:val="00476718"/>
    <w:rsid w:val="0048010C"/>
    <w:rsid w:val="00482ACB"/>
    <w:rsid w:val="00484187"/>
    <w:rsid w:val="00484CBC"/>
    <w:rsid w:val="004904D8"/>
    <w:rsid w:val="004933F7"/>
    <w:rsid w:val="004A17E6"/>
    <w:rsid w:val="004A209E"/>
    <w:rsid w:val="004A2CBD"/>
    <w:rsid w:val="004A3286"/>
    <w:rsid w:val="004A4182"/>
    <w:rsid w:val="004C0541"/>
    <w:rsid w:val="004C79FB"/>
    <w:rsid w:val="004D372E"/>
    <w:rsid w:val="004D4D44"/>
    <w:rsid w:val="004E098F"/>
    <w:rsid w:val="004E446E"/>
    <w:rsid w:val="004E776F"/>
    <w:rsid w:val="00507C1A"/>
    <w:rsid w:val="00514142"/>
    <w:rsid w:val="00527509"/>
    <w:rsid w:val="005278EC"/>
    <w:rsid w:val="00533970"/>
    <w:rsid w:val="00541430"/>
    <w:rsid w:val="00542145"/>
    <w:rsid w:val="005451D0"/>
    <w:rsid w:val="00552E11"/>
    <w:rsid w:val="00553E10"/>
    <w:rsid w:val="00562FA9"/>
    <w:rsid w:val="005658BC"/>
    <w:rsid w:val="005712D3"/>
    <w:rsid w:val="00571FEC"/>
    <w:rsid w:val="005735FC"/>
    <w:rsid w:val="00591802"/>
    <w:rsid w:val="005A3B13"/>
    <w:rsid w:val="005A4A1F"/>
    <w:rsid w:val="005A78A9"/>
    <w:rsid w:val="005B2124"/>
    <w:rsid w:val="005B25CF"/>
    <w:rsid w:val="005B40B4"/>
    <w:rsid w:val="005C7363"/>
    <w:rsid w:val="005C7803"/>
    <w:rsid w:val="005D0616"/>
    <w:rsid w:val="005D1357"/>
    <w:rsid w:val="005E2752"/>
    <w:rsid w:val="006037A5"/>
    <w:rsid w:val="006054F7"/>
    <w:rsid w:val="00606DCF"/>
    <w:rsid w:val="00607373"/>
    <w:rsid w:val="0061202E"/>
    <w:rsid w:val="00615A47"/>
    <w:rsid w:val="00626B86"/>
    <w:rsid w:val="00630B86"/>
    <w:rsid w:val="00631C29"/>
    <w:rsid w:val="00632164"/>
    <w:rsid w:val="00633AF7"/>
    <w:rsid w:val="0063622F"/>
    <w:rsid w:val="00643FEF"/>
    <w:rsid w:val="00645554"/>
    <w:rsid w:val="006465B4"/>
    <w:rsid w:val="006478DC"/>
    <w:rsid w:val="00647E03"/>
    <w:rsid w:val="006557A3"/>
    <w:rsid w:val="0065763E"/>
    <w:rsid w:val="00657D00"/>
    <w:rsid w:val="00673980"/>
    <w:rsid w:val="006878DD"/>
    <w:rsid w:val="0069669C"/>
    <w:rsid w:val="006A313D"/>
    <w:rsid w:val="006B0FE9"/>
    <w:rsid w:val="006B124A"/>
    <w:rsid w:val="006B36A0"/>
    <w:rsid w:val="006B54C4"/>
    <w:rsid w:val="006C05A4"/>
    <w:rsid w:val="006D1E82"/>
    <w:rsid w:val="006E5111"/>
    <w:rsid w:val="006F3E61"/>
    <w:rsid w:val="00702747"/>
    <w:rsid w:val="00703033"/>
    <w:rsid w:val="00703C78"/>
    <w:rsid w:val="00707AD8"/>
    <w:rsid w:val="00711E66"/>
    <w:rsid w:val="007166C1"/>
    <w:rsid w:val="007260EF"/>
    <w:rsid w:val="007371F8"/>
    <w:rsid w:val="007545F9"/>
    <w:rsid w:val="00771AE7"/>
    <w:rsid w:val="00782E54"/>
    <w:rsid w:val="007A1614"/>
    <w:rsid w:val="007B0E22"/>
    <w:rsid w:val="007B6753"/>
    <w:rsid w:val="007B6B10"/>
    <w:rsid w:val="007C1558"/>
    <w:rsid w:val="007C34CE"/>
    <w:rsid w:val="007C7F0F"/>
    <w:rsid w:val="007D60BA"/>
    <w:rsid w:val="007D6317"/>
    <w:rsid w:val="007D7DD9"/>
    <w:rsid w:val="007E0D5B"/>
    <w:rsid w:val="007E3337"/>
    <w:rsid w:val="007E3DCB"/>
    <w:rsid w:val="007E71DC"/>
    <w:rsid w:val="007F0D42"/>
    <w:rsid w:val="007F13B3"/>
    <w:rsid w:val="007F1938"/>
    <w:rsid w:val="007F38D8"/>
    <w:rsid w:val="00800A7F"/>
    <w:rsid w:val="00800DDB"/>
    <w:rsid w:val="008038D3"/>
    <w:rsid w:val="00820379"/>
    <w:rsid w:val="008210D3"/>
    <w:rsid w:val="00822527"/>
    <w:rsid w:val="00823244"/>
    <w:rsid w:val="008611B0"/>
    <w:rsid w:val="00865166"/>
    <w:rsid w:val="00872D2D"/>
    <w:rsid w:val="008749F0"/>
    <w:rsid w:val="00884BA6"/>
    <w:rsid w:val="00885190"/>
    <w:rsid w:val="00891866"/>
    <w:rsid w:val="00897EB1"/>
    <w:rsid w:val="008A1D26"/>
    <w:rsid w:val="008A77D7"/>
    <w:rsid w:val="008B00CE"/>
    <w:rsid w:val="008B669B"/>
    <w:rsid w:val="008B6F5D"/>
    <w:rsid w:val="008D0EC0"/>
    <w:rsid w:val="008D3179"/>
    <w:rsid w:val="008D61BC"/>
    <w:rsid w:val="008E0254"/>
    <w:rsid w:val="008E4160"/>
    <w:rsid w:val="008E6573"/>
    <w:rsid w:val="008F41CE"/>
    <w:rsid w:val="008F6FF7"/>
    <w:rsid w:val="00901925"/>
    <w:rsid w:val="00902957"/>
    <w:rsid w:val="00905D1F"/>
    <w:rsid w:val="00911B04"/>
    <w:rsid w:val="00912C90"/>
    <w:rsid w:val="00912F8A"/>
    <w:rsid w:val="0091585C"/>
    <w:rsid w:val="009167FF"/>
    <w:rsid w:val="00916B65"/>
    <w:rsid w:val="009223D9"/>
    <w:rsid w:val="00922B02"/>
    <w:rsid w:val="00933B81"/>
    <w:rsid w:val="009419FB"/>
    <w:rsid w:val="00944905"/>
    <w:rsid w:val="0094544B"/>
    <w:rsid w:val="0094608C"/>
    <w:rsid w:val="00946780"/>
    <w:rsid w:val="0095214F"/>
    <w:rsid w:val="00954170"/>
    <w:rsid w:val="009560E3"/>
    <w:rsid w:val="009571E2"/>
    <w:rsid w:val="009622C0"/>
    <w:rsid w:val="00972BF9"/>
    <w:rsid w:val="00974EBC"/>
    <w:rsid w:val="00980DCA"/>
    <w:rsid w:val="0098185F"/>
    <w:rsid w:val="00986B61"/>
    <w:rsid w:val="00992B00"/>
    <w:rsid w:val="009B061F"/>
    <w:rsid w:val="009C23C4"/>
    <w:rsid w:val="009C286C"/>
    <w:rsid w:val="009C3BC5"/>
    <w:rsid w:val="009C6C4C"/>
    <w:rsid w:val="009C712A"/>
    <w:rsid w:val="009C7E2F"/>
    <w:rsid w:val="009D37E3"/>
    <w:rsid w:val="009E224B"/>
    <w:rsid w:val="009F0320"/>
    <w:rsid w:val="009F7553"/>
    <w:rsid w:val="00A03AAA"/>
    <w:rsid w:val="00A14940"/>
    <w:rsid w:val="00A14A54"/>
    <w:rsid w:val="00A15D4A"/>
    <w:rsid w:val="00A30371"/>
    <w:rsid w:val="00A31973"/>
    <w:rsid w:val="00A32B0A"/>
    <w:rsid w:val="00A4004D"/>
    <w:rsid w:val="00A41462"/>
    <w:rsid w:val="00A451F0"/>
    <w:rsid w:val="00A514AD"/>
    <w:rsid w:val="00A52C9F"/>
    <w:rsid w:val="00A53E73"/>
    <w:rsid w:val="00A62C75"/>
    <w:rsid w:val="00A7490D"/>
    <w:rsid w:val="00A74AF1"/>
    <w:rsid w:val="00A74CBF"/>
    <w:rsid w:val="00A768B3"/>
    <w:rsid w:val="00A80D3E"/>
    <w:rsid w:val="00A80EE7"/>
    <w:rsid w:val="00A82E79"/>
    <w:rsid w:val="00A8669E"/>
    <w:rsid w:val="00A86E07"/>
    <w:rsid w:val="00A97567"/>
    <w:rsid w:val="00AA0056"/>
    <w:rsid w:val="00AA5641"/>
    <w:rsid w:val="00AA5E37"/>
    <w:rsid w:val="00AB00CD"/>
    <w:rsid w:val="00AB3427"/>
    <w:rsid w:val="00AB7D54"/>
    <w:rsid w:val="00AC3AB0"/>
    <w:rsid w:val="00AC7D76"/>
    <w:rsid w:val="00AD2934"/>
    <w:rsid w:val="00AD3A54"/>
    <w:rsid w:val="00AD3E89"/>
    <w:rsid w:val="00AD41D3"/>
    <w:rsid w:val="00AD43E3"/>
    <w:rsid w:val="00AD5023"/>
    <w:rsid w:val="00AE019C"/>
    <w:rsid w:val="00AE39B1"/>
    <w:rsid w:val="00AF0FE1"/>
    <w:rsid w:val="00B00BCA"/>
    <w:rsid w:val="00B0748D"/>
    <w:rsid w:val="00B1205E"/>
    <w:rsid w:val="00B127DC"/>
    <w:rsid w:val="00B150CA"/>
    <w:rsid w:val="00B15B60"/>
    <w:rsid w:val="00B161F9"/>
    <w:rsid w:val="00B176AB"/>
    <w:rsid w:val="00B3202C"/>
    <w:rsid w:val="00B41727"/>
    <w:rsid w:val="00B4549B"/>
    <w:rsid w:val="00B470AB"/>
    <w:rsid w:val="00B52342"/>
    <w:rsid w:val="00B62BCC"/>
    <w:rsid w:val="00B6747D"/>
    <w:rsid w:val="00B67A0E"/>
    <w:rsid w:val="00B71DA6"/>
    <w:rsid w:val="00B7202A"/>
    <w:rsid w:val="00B72C13"/>
    <w:rsid w:val="00B767ED"/>
    <w:rsid w:val="00B82925"/>
    <w:rsid w:val="00B84B85"/>
    <w:rsid w:val="00BA10B2"/>
    <w:rsid w:val="00BA7326"/>
    <w:rsid w:val="00BB1E6B"/>
    <w:rsid w:val="00BB279D"/>
    <w:rsid w:val="00BB28BA"/>
    <w:rsid w:val="00BB35BF"/>
    <w:rsid w:val="00BB4992"/>
    <w:rsid w:val="00BB66B8"/>
    <w:rsid w:val="00BB7453"/>
    <w:rsid w:val="00BC1E64"/>
    <w:rsid w:val="00BC3858"/>
    <w:rsid w:val="00BC4E9C"/>
    <w:rsid w:val="00BC561C"/>
    <w:rsid w:val="00BD46BC"/>
    <w:rsid w:val="00BD5EEA"/>
    <w:rsid w:val="00BE18AD"/>
    <w:rsid w:val="00BE2DB6"/>
    <w:rsid w:val="00BF43D9"/>
    <w:rsid w:val="00BF5CFC"/>
    <w:rsid w:val="00C05E09"/>
    <w:rsid w:val="00C076FA"/>
    <w:rsid w:val="00C27118"/>
    <w:rsid w:val="00C27DE2"/>
    <w:rsid w:val="00C34FAB"/>
    <w:rsid w:val="00C37885"/>
    <w:rsid w:val="00C41740"/>
    <w:rsid w:val="00C42E09"/>
    <w:rsid w:val="00C45D35"/>
    <w:rsid w:val="00C505D3"/>
    <w:rsid w:val="00C536BD"/>
    <w:rsid w:val="00C55B1A"/>
    <w:rsid w:val="00C61BD9"/>
    <w:rsid w:val="00C636E0"/>
    <w:rsid w:val="00C70190"/>
    <w:rsid w:val="00C73A29"/>
    <w:rsid w:val="00C73EDA"/>
    <w:rsid w:val="00C74C61"/>
    <w:rsid w:val="00C76065"/>
    <w:rsid w:val="00C80C58"/>
    <w:rsid w:val="00C81336"/>
    <w:rsid w:val="00C819E3"/>
    <w:rsid w:val="00C96893"/>
    <w:rsid w:val="00CA5C4F"/>
    <w:rsid w:val="00CB0769"/>
    <w:rsid w:val="00CB1CD9"/>
    <w:rsid w:val="00CB2C9A"/>
    <w:rsid w:val="00CB3729"/>
    <w:rsid w:val="00CB3A87"/>
    <w:rsid w:val="00CB4E24"/>
    <w:rsid w:val="00CB76B6"/>
    <w:rsid w:val="00CC1033"/>
    <w:rsid w:val="00CC20B7"/>
    <w:rsid w:val="00CC3C91"/>
    <w:rsid w:val="00CD1EA2"/>
    <w:rsid w:val="00CD3728"/>
    <w:rsid w:val="00CD4F15"/>
    <w:rsid w:val="00CD751F"/>
    <w:rsid w:val="00CE0B88"/>
    <w:rsid w:val="00CF4C5A"/>
    <w:rsid w:val="00CF4E49"/>
    <w:rsid w:val="00CF579A"/>
    <w:rsid w:val="00CF75F4"/>
    <w:rsid w:val="00D02445"/>
    <w:rsid w:val="00D0623C"/>
    <w:rsid w:val="00D10413"/>
    <w:rsid w:val="00D10963"/>
    <w:rsid w:val="00D13CBB"/>
    <w:rsid w:val="00D1630D"/>
    <w:rsid w:val="00D165F5"/>
    <w:rsid w:val="00D16BA9"/>
    <w:rsid w:val="00D24F0B"/>
    <w:rsid w:val="00D377A4"/>
    <w:rsid w:val="00D418D6"/>
    <w:rsid w:val="00D41921"/>
    <w:rsid w:val="00D67938"/>
    <w:rsid w:val="00D862FA"/>
    <w:rsid w:val="00D909B3"/>
    <w:rsid w:val="00D967C7"/>
    <w:rsid w:val="00DA1106"/>
    <w:rsid w:val="00DA49FA"/>
    <w:rsid w:val="00DB00A5"/>
    <w:rsid w:val="00DB027C"/>
    <w:rsid w:val="00DB2A43"/>
    <w:rsid w:val="00DB3A17"/>
    <w:rsid w:val="00DB69C5"/>
    <w:rsid w:val="00DC2AE5"/>
    <w:rsid w:val="00DD330C"/>
    <w:rsid w:val="00DE2CB3"/>
    <w:rsid w:val="00DE31B0"/>
    <w:rsid w:val="00DE4926"/>
    <w:rsid w:val="00DE6625"/>
    <w:rsid w:val="00DF208A"/>
    <w:rsid w:val="00DF44B7"/>
    <w:rsid w:val="00DF4584"/>
    <w:rsid w:val="00DF5FA3"/>
    <w:rsid w:val="00E00586"/>
    <w:rsid w:val="00E039EE"/>
    <w:rsid w:val="00E05DD8"/>
    <w:rsid w:val="00E06017"/>
    <w:rsid w:val="00E061FD"/>
    <w:rsid w:val="00E13CF6"/>
    <w:rsid w:val="00E143CF"/>
    <w:rsid w:val="00E14D39"/>
    <w:rsid w:val="00E16F5D"/>
    <w:rsid w:val="00E20FD1"/>
    <w:rsid w:val="00E230DC"/>
    <w:rsid w:val="00E242AC"/>
    <w:rsid w:val="00E3311A"/>
    <w:rsid w:val="00E4030A"/>
    <w:rsid w:val="00E41C0D"/>
    <w:rsid w:val="00E42503"/>
    <w:rsid w:val="00E4269F"/>
    <w:rsid w:val="00E45DD5"/>
    <w:rsid w:val="00E516E9"/>
    <w:rsid w:val="00E664FD"/>
    <w:rsid w:val="00E70847"/>
    <w:rsid w:val="00E77FCA"/>
    <w:rsid w:val="00E97BC0"/>
    <w:rsid w:val="00EB0268"/>
    <w:rsid w:val="00EB28B2"/>
    <w:rsid w:val="00EB7FEF"/>
    <w:rsid w:val="00EC1CBB"/>
    <w:rsid w:val="00EC3B53"/>
    <w:rsid w:val="00EC7792"/>
    <w:rsid w:val="00ED7999"/>
    <w:rsid w:val="00EE0CEE"/>
    <w:rsid w:val="00EF23F6"/>
    <w:rsid w:val="00EF33C6"/>
    <w:rsid w:val="00F05616"/>
    <w:rsid w:val="00F0586F"/>
    <w:rsid w:val="00F067DD"/>
    <w:rsid w:val="00F32579"/>
    <w:rsid w:val="00F34295"/>
    <w:rsid w:val="00F41882"/>
    <w:rsid w:val="00F44C31"/>
    <w:rsid w:val="00F50B64"/>
    <w:rsid w:val="00F56FE5"/>
    <w:rsid w:val="00F57B17"/>
    <w:rsid w:val="00F67AD9"/>
    <w:rsid w:val="00F7773E"/>
    <w:rsid w:val="00F85ED8"/>
    <w:rsid w:val="00F928DC"/>
    <w:rsid w:val="00FA0DD2"/>
    <w:rsid w:val="00FA5450"/>
    <w:rsid w:val="00FB4706"/>
    <w:rsid w:val="00FE5F48"/>
    <w:rsid w:val="00FF0395"/>
    <w:rsid w:val="00FF1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AC306-8891-41A7-AA2A-EF587A46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Listes,texte liste,bullet 1,Normal bullet 2,Paragraphe,Bullet list"/>
    <w:basedOn w:val="Normal"/>
    <w:link w:val="ParagraphedelisteCar"/>
    <w:uiPriority w:val="34"/>
    <w:qFormat/>
    <w:rsid w:val="00B127DC"/>
    <w:pPr>
      <w:ind w:left="720"/>
      <w:contextualSpacing/>
    </w:pPr>
  </w:style>
  <w:style w:type="character" w:customStyle="1" w:styleId="ParagraphedelisteCar">
    <w:name w:val="Paragraphe de liste Car"/>
    <w:aliases w:val="Listes Car,texte liste Car,bullet 1 Car,Normal bullet 2 Car,Paragraphe Car,Bullet list Car"/>
    <w:link w:val="Paragraphedeliste"/>
    <w:uiPriority w:val="34"/>
    <w:qFormat/>
    <w:locked/>
    <w:rsid w:val="00B127DC"/>
    <w:rPr>
      <w:rFonts w:ascii="Calibri" w:eastAsia="Calibri" w:hAnsi="Calibri" w:cs="Calibri"/>
      <w:color w:val="000000"/>
    </w:rPr>
  </w:style>
  <w:style w:type="paragraph" w:customStyle="1" w:styleId="VuConsidrant">
    <w:name w:val="Vu.Considérant"/>
    <w:basedOn w:val="Normal"/>
    <w:rsid w:val="00332098"/>
    <w:pPr>
      <w:autoSpaceDE w:val="0"/>
      <w:autoSpaceDN w:val="0"/>
      <w:spacing w:after="140" w:line="240" w:lineRule="auto"/>
      <w:jc w:val="both"/>
    </w:pPr>
    <w:rPr>
      <w:rFonts w:ascii="Arial" w:eastAsia="Times New Roman" w:hAnsi="Arial" w:cs="Arial"/>
      <w:color w:val="auto"/>
      <w:sz w:val="20"/>
      <w:szCs w:val="20"/>
    </w:rPr>
  </w:style>
  <w:style w:type="table" w:styleId="Grilledutableau">
    <w:name w:val="Table Grid"/>
    <w:basedOn w:val="TableauNormal"/>
    <w:uiPriority w:val="39"/>
    <w:rsid w:val="003801F9"/>
    <w:pPr>
      <w:spacing w:after="0" w:line="240" w:lineRule="auto"/>
    </w:pPr>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4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rsid w:val="00B0748D"/>
    <w:pPr>
      <w:spacing w:after="120" w:line="240" w:lineRule="auto"/>
    </w:pPr>
    <w:rPr>
      <w:rFonts w:ascii="Times New Roman" w:eastAsia="Times New Roman" w:hAnsi="Times New Roman" w:cs="Times New Roman"/>
      <w:color w:val="auto"/>
      <w:sz w:val="24"/>
      <w:szCs w:val="24"/>
    </w:rPr>
  </w:style>
  <w:style w:type="character" w:customStyle="1" w:styleId="CorpsdetexteCar">
    <w:name w:val="Corps de texte Car"/>
    <w:basedOn w:val="Policepardfaut"/>
    <w:link w:val="Corpsdetexte"/>
    <w:rsid w:val="00B0748D"/>
    <w:rPr>
      <w:rFonts w:ascii="Times New Roman" w:eastAsia="Times New Roman" w:hAnsi="Times New Roman" w:cs="Times New Roman"/>
      <w:sz w:val="24"/>
      <w:szCs w:val="24"/>
    </w:rPr>
  </w:style>
  <w:style w:type="paragraph" w:customStyle="1" w:styleId="Default">
    <w:name w:val="Default"/>
    <w:rsid w:val="00D104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ucunstyledeparagraphe">
    <w:name w:val="[Aucun style de paragraphe]"/>
    <w:rsid w:val="000F3DD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purple">
    <w:name w:val="purple"/>
    <w:basedOn w:val="Policepardfaut"/>
    <w:rsid w:val="000F3DD0"/>
  </w:style>
  <w:style w:type="paragraph" w:customStyle="1" w:styleId="Standard">
    <w:name w:val="Standard"/>
    <w:rsid w:val="00D10963"/>
    <w:pPr>
      <w:suppressAutoHyphens/>
      <w:autoSpaceDN w:val="0"/>
      <w:spacing w:after="0" w:line="240" w:lineRule="auto"/>
      <w:jc w:val="both"/>
    </w:pPr>
    <w:rPr>
      <w:rFonts w:ascii="Gill Sans MT" w:eastAsia="Times New Roman" w:hAnsi="Gill Sans MT" w:cs="Times New Roman"/>
      <w:kern w:val="3"/>
      <w:szCs w:val="20"/>
    </w:rPr>
  </w:style>
  <w:style w:type="paragraph" w:customStyle="1" w:styleId="msonormalooeditoreditor2sandboxooeditoreditor1sandbox">
    <w:name w:val="msonormal_oo_editor_editor_2_sandbox_oo_editor_editor_1_sandbox"/>
    <w:basedOn w:val="Normal"/>
    <w:rsid w:val="001B052B"/>
    <w:pPr>
      <w:spacing w:before="100" w:beforeAutospacing="1" w:after="100" w:afterAutospacing="1" w:line="240" w:lineRule="auto"/>
    </w:pPr>
    <w:rPr>
      <w:color w:val="auto"/>
    </w:rPr>
  </w:style>
  <w:style w:type="paragraph" w:styleId="Sansinterligne">
    <w:name w:val="No Spacing"/>
    <w:uiPriority w:val="1"/>
    <w:qFormat/>
    <w:rsid w:val="00D165F5"/>
    <w:pPr>
      <w:spacing w:after="0" w:line="240" w:lineRule="auto"/>
    </w:pPr>
    <w:rPr>
      <w:rFonts w:eastAsiaTheme="minorHAnsi"/>
      <w:lang w:eastAsia="en-US"/>
    </w:rPr>
  </w:style>
  <w:style w:type="character" w:styleId="Lienhypertexte">
    <w:name w:val="Hyperlink"/>
    <w:basedOn w:val="Policepardfaut"/>
    <w:uiPriority w:val="99"/>
    <w:unhideWhenUsed/>
    <w:rsid w:val="005658BC"/>
    <w:rPr>
      <w:color w:val="0563C1" w:themeColor="hyperlink"/>
      <w:u w:val="single"/>
    </w:rPr>
  </w:style>
  <w:style w:type="character" w:customStyle="1" w:styleId="NormalCharacter">
    <w:name w:val="Normal Character"/>
    <w:rsid w:val="00BC1E64"/>
    <w:rPr>
      <w:rFonts w:cs="Arial"/>
      <w:color w:val="000000"/>
      <w:sz w:val="22"/>
      <w:szCs w:val="22"/>
    </w:rPr>
  </w:style>
  <w:style w:type="paragraph" w:customStyle="1" w:styleId="Corpsdetexte31">
    <w:name w:val="Corps de texte 31"/>
    <w:basedOn w:val="Normal"/>
    <w:rsid w:val="00BC1E64"/>
    <w:pPr>
      <w:suppressAutoHyphens/>
      <w:spacing w:after="120" w:line="240" w:lineRule="auto"/>
    </w:pPr>
    <w:rPr>
      <w:rFonts w:ascii="Times New Roman" w:eastAsia="Times New Roman" w:hAnsi="Times New Roman" w:cs="Times New Roman"/>
      <w:color w:val="auto"/>
      <w:sz w:val="16"/>
      <w:szCs w:val="16"/>
      <w:lang w:eastAsia="ar-SA"/>
    </w:rPr>
  </w:style>
  <w:style w:type="paragraph" w:styleId="Textedebulles">
    <w:name w:val="Balloon Text"/>
    <w:basedOn w:val="Normal"/>
    <w:link w:val="TextedebullesCar"/>
    <w:uiPriority w:val="99"/>
    <w:semiHidden/>
    <w:unhideWhenUsed/>
    <w:rsid w:val="001C2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F27"/>
    <w:rPr>
      <w:rFonts w:ascii="Segoe UI" w:eastAsia="Calibri" w:hAnsi="Segoe UI" w:cs="Segoe UI"/>
      <w:color w:val="000000"/>
      <w:sz w:val="18"/>
      <w:szCs w:val="18"/>
    </w:rPr>
  </w:style>
  <w:style w:type="paragraph" w:styleId="Pieddepage">
    <w:name w:val="footer"/>
    <w:basedOn w:val="Normal"/>
    <w:link w:val="PieddepageCar"/>
    <w:uiPriority w:val="99"/>
    <w:unhideWhenUsed/>
    <w:rsid w:val="00C55B1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C55B1A"/>
    <w:rPr>
      <w:rFonts w:cs="Times New Roman"/>
    </w:rPr>
  </w:style>
  <w:style w:type="paragraph" w:customStyle="1" w:styleId="FreeForm">
    <w:name w:val="Free Form"/>
    <w:rsid w:val="000B7F9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character" w:customStyle="1" w:styleId="Aucun">
    <w:name w:val="Aucun"/>
    <w:rsid w:val="000B7F97"/>
    <w:rPr>
      <w:lang w:val="fr-FR"/>
    </w:rPr>
  </w:style>
  <w:style w:type="paragraph" w:customStyle="1" w:styleId="Corps">
    <w:name w:val="Corps"/>
    <w:rsid w:val="00EB0268"/>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character" w:customStyle="1" w:styleId="None">
    <w:name w:val="None"/>
    <w:rsid w:val="00EB026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4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307445174">
      <w:bodyDiv w:val="1"/>
      <w:marLeft w:val="0"/>
      <w:marRight w:val="0"/>
      <w:marTop w:val="0"/>
      <w:marBottom w:val="0"/>
      <w:divBdr>
        <w:top w:val="none" w:sz="0" w:space="0" w:color="auto"/>
        <w:left w:val="none" w:sz="0" w:space="0" w:color="auto"/>
        <w:bottom w:val="none" w:sz="0" w:space="0" w:color="auto"/>
        <w:right w:val="none" w:sz="0" w:space="0" w:color="auto"/>
      </w:divBdr>
    </w:div>
    <w:div w:id="31811813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405030602">
      <w:bodyDiv w:val="1"/>
      <w:marLeft w:val="0"/>
      <w:marRight w:val="0"/>
      <w:marTop w:val="0"/>
      <w:marBottom w:val="0"/>
      <w:divBdr>
        <w:top w:val="none" w:sz="0" w:space="0" w:color="auto"/>
        <w:left w:val="none" w:sz="0" w:space="0" w:color="auto"/>
        <w:bottom w:val="none" w:sz="0" w:space="0" w:color="auto"/>
        <w:right w:val="none" w:sz="0" w:space="0" w:color="auto"/>
      </w:divBdr>
    </w:div>
    <w:div w:id="432093799">
      <w:bodyDiv w:val="1"/>
      <w:marLeft w:val="0"/>
      <w:marRight w:val="0"/>
      <w:marTop w:val="0"/>
      <w:marBottom w:val="0"/>
      <w:divBdr>
        <w:top w:val="none" w:sz="0" w:space="0" w:color="auto"/>
        <w:left w:val="none" w:sz="0" w:space="0" w:color="auto"/>
        <w:bottom w:val="none" w:sz="0" w:space="0" w:color="auto"/>
        <w:right w:val="none" w:sz="0" w:space="0" w:color="auto"/>
      </w:divBdr>
    </w:div>
    <w:div w:id="484669416">
      <w:bodyDiv w:val="1"/>
      <w:marLeft w:val="0"/>
      <w:marRight w:val="0"/>
      <w:marTop w:val="0"/>
      <w:marBottom w:val="0"/>
      <w:divBdr>
        <w:top w:val="none" w:sz="0" w:space="0" w:color="auto"/>
        <w:left w:val="none" w:sz="0" w:space="0" w:color="auto"/>
        <w:bottom w:val="none" w:sz="0" w:space="0" w:color="auto"/>
        <w:right w:val="none" w:sz="0" w:space="0" w:color="auto"/>
      </w:divBdr>
    </w:div>
    <w:div w:id="621574744">
      <w:bodyDiv w:val="1"/>
      <w:marLeft w:val="0"/>
      <w:marRight w:val="0"/>
      <w:marTop w:val="0"/>
      <w:marBottom w:val="0"/>
      <w:divBdr>
        <w:top w:val="none" w:sz="0" w:space="0" w:color="auto"/>
        <w:left w:val="none" w:sz="0" w:space="0" w:color="auto"/>
        <w:bottom w:val="none" w:sz="0" w:space="0" w:color="auto"/>
        <w:right w:val="none" w:sz="0" w:space="0" w:color="auto"/>
      </w:divBdr>
    </w:div>
    <w:div w:id="665472522">
      <w:bodyDiv w:val="1"/>
      <w:marLeft w:val="0"/>
      <w:marRight w:val="0"/>
      <w:marTop w:val="0"/>
      <w:marBottom w:val="0"/>
      <w:divBdr>
        <w:top w:val="none" w:sz="0" w:space="0" w:color="auto"/>
        <w:left w:val="none" w:sz="0" w:space="0" w:color="auto"/>
        <w:bottom w:val="none" w:sz="0" w:space="0" w:color="auto"/>
        <w:right w:val="none" w:sz="0" w:space="0" w:color="auto"/>
      </w:divBdr>
    </w:div>
    <w:div w:id="848984837">
      <w:bodyDiv w:val="1"/>
      <w:marLeft w:val="0"/>
      <w:marRight w:val="0"/>
      <w:marTop w:val="0"/>
      <w:marBottom w:val="0"/>
      <w:divBdr>
        <w:top w:val="none" w:sz="0" w:space="0" w:color="auto"/>
        <w:left w:val="none" w:sz="0" w:space="0" w:color="auto"/>
        <w:bottom w:val="none" w:sz="0" w:space="0" w:color="auto"/>
        <w:right w:val="none" w:sz="0" w:space="0" w:color="auto"/>
      </w:divBdr>
    </w:div>
    <w:div w:id="872034005">
      <w:bodyDiv w:val="1"/>
      <w:marLeft w:val="0"/>
      <w:marRight w:val="0"/>
      <w:marTop w:val="0"/>
      <w:marBottom w:val="0"/>
      <w:divBdr>
        <w:top w:val="none" w:sz="0" w:space="0" w:color="auto"/>
        <w:left w:val="none" w:sz="0" w:space="0" w:color="auto"/>
        <w:bottom w:val="none" w:sz="0" w:space="0" w:color="auto"/>
        <w:right w:val="none" w:sz="0" w:space="0" w:color="auto"/>
      </w:divBdr>
    </w:div>
    <w:div w:id="894000631">
      <w:bodyDiv w:val="1"/>
      <w:marLeft w:val="0"/>
      <w:marRight w:val="0"/>
      <w:marTop w:val="0"/>
      <w:marBottom w:val="0"/>
      <w:divBdr>
        <w:top w:val="none" w:sz="0" w:space="0" w:color="auto"/>
        <w:left w:val="none" w:sz="0" w:space="0" w:color="auto"/>
        <w:bottom w:val="none" w:sz="0" w:space="0" w:color="auto"/>
        <w:right w:val="none" w:sz="0" w:space="0" w:color="auto"/>
      </w:divBdr>
    </w:div>
    <w:div w:id="1041246609">
      <w:bodyDiv w:val="1"/>
      <w:marLeft w:val="0"/>
      <w:marRight w:val="0"/>
      <w:marTop w:val="0"/>
      <w:marBottom w:val="0"/>
      <w:divBdr>
        <w:top w:val="none" w:sz="0" w:space="0" w:color="auto"/>
        <w:left w:val="none" w:sz="0" w:space="0" w:color="auto"/>
        <w:bottom w:val="none" w:sz="0" w:space="0" w:color="auto"/>
        <w:right w:val="none" w:sz="0" w:space="0" w:color="auto"/>
      </w:divBdr>
    </w:div>
    <w:div w:id="1069496378">
      <w:bodyDiv w:val="1"/>
      <w:marLeft w:val="0"/>
      <w:marRight w:val="0"/>
      <w:marTop w:val="0"/>
      <w:marBottom w:val="0"/>
      <w:divBdr>
        <w:top w:val="none" w:sz="0" w:space="0" w:color="auto"/>
        <w:left w:val="none" w:sz="0" w:space="0" w:color="auto"/>
        <w:bottom w:val="none" w:sz="0" w:space="0" w:color="auto"/>
        <w:right w:val="none" w:sz="0" w:space="0" w:color="auto"/>
      </w:divBdr>
    </w:div>
    <w:div w:id="1108550985">
      <w:bodyDiv w:val="1"/>
      <w:marLeft w:val="0"/>
      <w:marRight w:val="0"/>
      <w:marTop w:val="0"/>
      <w:marBottom w:val="0"/>
      <w:divBdr>
        <w:top w:val="none" w:sz="0" w:space="0" w:color="auto"/>
        <w:left w:val="none" w:sz="0" w:space="0" w:color="auto"/>
        <w:bottom w:val="none" w:sz="0" w:space="0" w:color="auto"/>
        <w:right w:val="none" w:sz="0" w:space="0" w:color="auto"/>
      </w:divBdr>
    </w:div>
    <w:div w:id="1156605210">
      <w:bodyDiv w:val="1"/>
      <w:marLeft w:val="0"/>
      <w:marRight w:val="0"/>
      <w:marTop w:val="0"/>
      <w:marBottom w:val="0"/>
      <w:divBdr>
        <w:top w:val="none" w:sz="0" w:space="0" w:color="auto"/>
        <w:left w:val="none" w:sz="0" w:space="0" w:color="auto"/>
        <w:bottom w:val="none" w:sz="0" w:space="0" w:color="auto"/>
        <w:right w:val="none" w:sz="0" w:space="0" w:color="auto"/>
      </w:divBdr>
    </w:div>
    <w:div w:id="1213882130">
      <w:bodyDiv w:val="1"/>
      <w:marLeft w:val="0"/>
      <w:marRight w:val="0"/>
      <w:marTop w:val="0"/>
      <w:marBottom w:val="0"/>
      <w:divBdr>
        <w:top w:val="none" w:sz="0" w:space="0" w:color="auto"/>
        <w:left w:val="none" w:sz="0" w:space="0" w:color="auto"/>
        <w:bottom w:val="none" w:sz="0" w:space="0" w:color="auto"/>
        <w:right w:val="none" w:sz="0" w:space="0" w:color="auto"/>
      </w:divBdr>
    </w:div>
    <w:div w:id="1225721278">
      <w:bodyDiv w:val="1"/>
      <w:marLeft w:val="0"/>
      <w:marRight w:val="0"/>
      <w:marTop w:val="0"/>
      <w:marBottom w:val="0"/>
      <w:divBdr>
        <w:top w:val="none" w:sz="0" w:space="0" w:color="auto"/>
        <w:left w:val="none" w:sz="0" w:space="0" w:color="auto"/>
        <w:bottom w:val="none" w:sz="0" w:space="0" w:color="auto"/>
        <w:right w:val="none" w:sz="0" w:space="0" w:color="auto"/>
      </w:divBdr>
    </w:div>
    <w:div w:id="1248460958">
      <w:bodyDiv w:val="1"/>
      <w:marLeft w:val="0"/>
      <w:marRight w:val="0"/>
      <w:marTop w:val="0"/>
      <w:marBottom w:val="0"/>
      <w:divBdr>
        <w:top w:val="none" w:sz="0" w:space="0" w:color="auto"/>
        <w:left w:val="none" w:sz="0" w:space="0" w:color="auto"/>
        <w:bottom w:val="none" w:sz="0" w:space="0" w:color="auto"/>
        <w:right w:val="none" w:sz="0" w:space="0" w:color="auto"/>
      </w:divBdr>
    </w:div>
    <w:div w:id="1249384891">
      <w:bodyDiv w:val="1"/>
      <w:marLeft w:val="0"/>
      <w:marRight w:val="0"/>
      <w:marTop w:val="0"/>
      <w:marBottom w:val="0"/>
      <w:divBdr>
        <w:top w:val="none" w:sz="0" w:space="0" w:color="auto"/>
        <w:left w:val="none" w:sz="0" w:space="0" w:color="auto"/>
        <w:bottom w:val="none" w:sz="0" w:space="0" w:color="auto"/>
        <w:right w:val="none" w:sz="0" w:space="0" w:color="auto"/>
      </w:divBdr>
    </w:div>
    <w:div w:id="1324897737">
      <w:bodyDiv w:val="1"/>
      <w:marLeft w:val="0"/>
      <w:marRight w:val="0"/>
      <w:marTop w:val="0"/>
      <w:marBottom w:val="0"/>
      <w:divBdr>
        <w:top w:val="none" w:sz="0" w:space="0" w:color="auto"/>
        <w:left w:val="none" w:sz="0" w:space="0" w:color="auto"/>
        <w:bottom w:val="none" w:sz="0" w:space="0" w:color="auto"/>
        <w:right w:val="none" w:sz="0" w:space="0" w:color="auto"/>
      </w:divBdr>
    </w:div>
    <w:div w:id="1384210537">
      <w:bodyDiv w:val="1"/>
      <w:marLeft w:val="0"/>
      <w:marRight w:val="0"/>
      <w:marTop w:val="0"/>
      <w:marBottom w:val="0"/>
      <w:divBdr>
        <w:top w:val="none" w:sz="0" w:space="0" w:color="auto"/>
        <w:left w:val="none" w:sz="0" w:space="0" w:color="auto"/>
        <w:bottom w:val="none" w:sz="0" w:space="0" w:color="auto"/>
        <w:right w:val="none" w:sz="0" w:space="0" w:color="auto"/>
      </w:divBdr>
    </w:div>
    <w:div w:id="1426539229">
      <w:bodyDiv w:val="1"/>
      <w:marLeft w:val="0"/>
      <w:marRight w:val="0"/>
      <w:marTop w:val="0"/>
      <w:marBottom w:val="0"/>
      <w:divBdr>
        <w:top w:val="none" w:sz="0" w:space="0" w:color="auto"/>
        <w:left w:val="none" w:sz="0" w:space="0" w:color="auto"/>
        <w:bottom w:val="none" w:sz="0" w:space="0" w:color="auto"/>
        <w:right w:val="none" w:sz="0" w:space="0" w:color="auto"/>
      </w:divBdr>
    </w:div>
    <w:div w:id="1449156762">
      <w:bodyDiv w:val="1"/>
      <w:marLeft w:val="0"/>
      <w:marRight w:val="0"/>
      <w:marTop w:val="0"/>
      <w:marBottom w:val="0"/>
      <w:divBdr>
        <w:top w:val="none" w:sz="0" w:space="0" w:color="auto"/>
        <w:left w:val="none" w:sz="0" w:space="0" w:color="auto"/>
        <w:bottom w:val="none" w:sz="0" w:space="0" w:color="auto"/>
        <w:right w:val="none" w:sz="0" w:space="0" w:color="auto"/>
      </w:divBdr>
    </w:div>
    <w:div w:id="1626623769">
      <w:bodyDiv w:val="1"/>
      <w:marLeft w:val="0"/>
      <w:marRight w:val="0"/>
      <w:marTop w:val="0"/>
      <w:marBottom w:val="0"/>
      <w:divBdr>
        <w:top w:val="none" w:sz="0" w:space="0" w:color="auto"/>
        <w:left w:val="none" w:sz="0" w:space="0" w:color="auto"/>
        <w:bottom w:val="none" w:sz="0" w:space="0" w:color="auto"/>
        <w:right w:val="none" w:sz="0" w:space="0" w:color="auto"/>
      </w:divBdr>
    </w:div>
    <w:div w:id="1710103731">
      <w:bodyDiv w:val="1"/>
      <w:marLeft w:val="0"/>
      <w:marRight w:val="0"/>
      <w:marTop w:val="0"/>
      <w:marBottom w:val="0"/>
      <w:divBdr>
        <w:top w:val="none" w:sz="0" w:space="0" w:color="auto"/>
        <w:left w:val="none" w:sz="0" w:space="0" w:color="auto"/>
        <w:bottom w:val="none" w:sz="0" w:space="0" w:color="auto"/>
        <w:right w:val="none" w:sz="0" w:space="0" w:color="auto"/>
      </w:divBdr>
    </w:div>
    <w:div w:id="1762681960">
      <w:bodyDiv w:val="1"/>
      <w:marLeft w:val="0"/>
      <w:marRight w:val="0"/>
      <w:marTop w:val="0"/>
      <w:marBottom w:val="0"/>
      <w:divBdr>
        <w:top w:val="none" w:sz="0" w:space="0" w:color="auto"/>
        <w:left w:val="none" w:sz="0" w:space="0" w:color="auto"/>
        <w:bottom w:val="none" w:sz="0" w:space="0" w:color="auto"/>
        <w:right w:val="none" w:sz="0" w:space="0" w:color="auto"/>
      </w:divBdr>
    </w:div>
    <w:div w:id="1771121136">
      <w:bodyDiv w:val="1"/>
      <w:marLeft w:val="0"/>
      <w:marRight w:val="0"/>
      <w:marTop w:val="0"/>
      <w:marBottom w:val="0"/>
      <w:divBdr>
        <w:top w:val="none" w:sz="0" w:space="0" w:color="auto"/>
        <w:left w:val="none" w:sz="0" w:space="0" w:color="auto"/>
        <w:bottom w:val="none" w:sz="0" w:space="0" w:color="auto"/>
        <w:right w:val="none" w:sz="0" w:space="0" w:color="auto"/>
      </w:divBdr>
    </w:div>
    <w:div w:id="1786577232">
      <w:bodyDiv w:val="1"/>
      <w:marLeft w:val="0"/>
      <w:marRight w:val="0"/>
      <w:marTop w:val="0"/>
      <w:marBottom w:val="0"/>
      <w:divBdr>
        <w:top w:val="none" w:sz="0" w:space="0" w:color="auto"/>
        <w:left w:val="none" w:sz="0" w:space="0" w:color="auto"/>
        <w:bottom w:val="none" w:sz="0" w:space="0" w:color="auto"/>
        <w:right w:val="none" w:sz="0" w:space="0" w:color="auto"/>
      </w:divBdr>
    </w:div>
    <w:div w:id="1815566327">
      <w:bodyDiv w:val="1"/>
      <w:marLeft w:val="0"/>
      <w:marRight w:val="0"/>
      <w:marTop w:val="0"/>
      <w:marBottom w:val="0"/>
      <w:divBdr>
        <w:top w:val="none" w:sz="0" w:space="0" w:color="auto"/>
        <w:left w:val="none" w:sz="0" w:space="0" w:color="auto"/>
        <w:bottom w:val="none" w:sz="0" w:space="0" w:color="auto"/>
        <w:right w:val="none" w:sz="0" w:space="0" w:color="auto"/>
      </w:divBdr>
    </w:div>
    <w:div w:id="1864781607">
      <w:bodyDiv w:val="1"/>
      <w:marLeft w:val="0"/>
      <w:marRight w:val="0"/>
      <w:marTop w:val="0"/>
      <w:marBottom w:val="0"/>
      <w:divBdr>
        <w:top w:val="none" w:sz="0" w:space="0" w:color="auto"/>
        <w:left w:val="none" w:sz="0" w:space="0" w:color="auto"/>
        <w:bottom w:val="none" w:sz="0" w:space="0" w:color="auto"/>
        <w:right w:val="none" w:sz="0" w:space="0" w:color="auto"/>
      </w:divBdr>
    </w:div>
    <w:div w:id="1929120200">
      <w:bodyDiv w:val="1"/>
      <w:marLeft w:val="0"/>
      <w:marRight w:val="0"/>
      <w:marTop w:val="0"/>
      <w:marBottom w:val="0"/>
      <w:divBdr>
        <w:top w:val="none" w:sz="0" w:space="0" w:color="auto"/>
        <w:left w:val="none" w:sz="0" w:space="0" w:color="auto"/>
        <w:bottom w:val="none" w:sz="0" w:space="0" w:color="auto"/>
        <w:right w:val="none" w:sz="0" w:space="0" w:color="auto"/>
      </w:divBdr>
    </w:div>
    <w:div w:id="1931348838">
      <w:bodyDiv w:val="1"/>
      <w:marLeft w:val="0"/>
      <w:marRight w:val="0"/>
      <w:marTop w:val="0"/>
      <w:marBottom w:val="0"/>
      <w:divBdr>
        <w:top w:val="none" w:sz="0" w:space="0" w:color="auto"/>
        <w:left w:val="none" w:sz="0" w:space="0" w:color="auto"/>
        <w:bottom w:val="none" w:sz="0" w:space="0" w:color="auto"/>
        <w:right w:val="none" w:sz="0" w:space="0" w:color="auto"/>
      </w:divBdr>
    </w:div>
    <w:div w:id="1991867136">
      <w:bodyDiv w:val="1"/>
      <w:marLeft w:val="0"/>
      <w:marRight w:val="0"/>
      <w:marTop w:val="0"/>
      <w:marBottom w:val="0"/>
      <w:divBdr>
        <w:top w:val="none" w:sz="0" w:space="0" w:color="auto"/>
        <w:left w:val="none" w:sz="0" w:space="0" w:color="auto"/>
        <w:bottom w:val="none" w:sz="0" w:space="0" w:color="auto"/>
        <w:right w:val="none" w:sz="0" w:space="0" w:color="auto"/>
      </w:divBdr>
    </w:div>
    <w:div w:id="2019505777">
      <w:bodyDiv w:val="1"/>
      <w:marLeft w:val="0"/>
      <w:marRight w:val="0"/>
      <w:marTop w:val="0"/>
      <w:marBottom w:val="0"/>
      <w:divBdr>
        <w:top w:val="none" w:sz="0" w:space="0" w:color="auto"/>
        <w:left w:val="none" w:sz="0" w:space="0" w:color="auto"/>
        <w:bottom w:val="none" w:sz="0" w:space="0" w:color="auto"/>
        <w:right w:val="none" w:sz="0" w:space="0" w:color="auto"/>
      </w:divBdr>
    </w:div>
    <w:div w:id="2056343687">
      <w:bodyDiv w:val="1"/>
      <w:marLeft w:val="0"/>
      <w:marRight w:val="0"/>
      <w:marTop w:val="0"/>
      <w:marBottom w:val="0"/>
      <w:divBdr>
        <w:top w:val="none" w:sz="0" w:space="0" w:color="auto"/>
        <w:left w:val="none" w:sz="0" w:space="0" w:color="auto"/>
        <w:bottom w:val="none" w:sz="0" w:space="0" w:color="auto"/>
        <w:right w:val="none" w:sz="0" w:space="0" w:color="auto"/>
      </w:divBdr>
    </w:div>
    <w:div w:id="2078824501">
      <w:bodyDiv w:val="1"/>
      <w:marLeft w:val="0"/>
      <w:marRight w:val="0"/>
      <w:marTop w:val="0"/>
      <w:marBottom w:val="0"/>
      <w:divBdr>
        <w:top w:val="none" w:sz="0" w:space="0" w:color="auto"/>
        <w:left w:val="none" w:sz="0" w:space="0" w:color="auto"/>
        <w:bottom w:val="none" w:sz="0" w:space="0" w:color="auto"/>
        <w:right w:val="none" w:sz="0" w:space="0" w:color="auto"/>
      </w:divBdr>
    </w:div>
    <w:div w:id="2083486870">
      <w:bodyDiv w:val="1"/>
      <w:marLeft w:val="0"/>
      <w:marRight w:val="0"/>
      <w:marTop w:val="0"/>
      <w:marBottom w:val="0"/>
      <w:divBdr>
        <w:top w:val="none" w:sz="0" w:space="0" w:color="auto"/>
        <w:left w:val="none" w:sz="0" w:space="0" w:color="auto"/>
        <w:bottom w:val="none" w:sz="0" w:space="0" w:color="auto"/>
        <w:right w:val="none" w:sz="0" w:space="0" w:color="auto"/>
      </w:divBdr>
    </w:div>
    <w:div w:id="2104647756">
      <w:bodyDiv w:val="1"/>
      <w:marLeft w:val="0"/>
      <w:marRight w:val="0"/>
      <w:marTop w:val="0"/>
      <w:marBottom w:val="0"/>
      <w:divBdr>
        <w:top w:val="none" w:sz="0" w:space="0" w:color="auto"/>
        <w:left w:val="none" w:sz="0" w:space="0" w:color="auto"/>
        <w:bottom w:val="none" w:sz="0" w:space="0" w:color="auto"/>
        <w:right w:val="none" w:sz="0" w:space="0" w:color="auto"/>
      </w:divBdr>
    </w:div>
    <w:div w:id="214495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1BFC1-6DB4-4EBF-B486-EB2A99C6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9</Pages>
  <Words>2862</Words>
  <Characters>15746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Compte Microsoft</cp:lastModifiedBy>
  <cp:revision>8</cp:revision>
  <cp:lastPrinted>2023-06-26T12:21:00Z</cp:lastPrinted>
  <dcterms:created xsi:type="dcterms:W3CDTF">2023-05-25T09:58:00Z</dcterms:created>
  <dcterms:modified xsi:type="dcterms:W3CDTF">2023-06-26T12:22:00Z</dcterms:modified>
</cp:coreProperties>
</file>