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0D3" w:rsidRDefault="008210D3" w:rsidP="006C05A4">
      <w:pPr>
        <w:spacing w:after="0" w:line="240" w:lineRule="auto"/>
        <w:ind w:left="5167" w:firstLine="497"/>
        <w:jc w:val="center"/>
        <w:rPr>
          <w:rFonts w:ascii="Times New Roman" w:eastAsia="Times New Roman" w:hAnsi="Times New Roman" w:cs="Times New Roman"/>
          <w:b/>
          <w:sz w:val="24"/>
        </w:rPr>
      </w:pPr>
    </w:p>
    <w:p w:rsidR="009C712A" w:rsidRPr="00387814" w:rsidRDefault="009C712A" w:rsidP="006C05A4">
      <w:pPr>
        <w:spacing w:after="0" w:line="240" w:lineRule="auto"/>
        <w:ind w:left="5167" w:firstLine="497"/>
        <w:jc w:val="center"/>
        <w:rPr>
          <w:rFonts w:ascii="Times New Roman" w:eastAsia="Times New Roman" w:hAnsi="Times New Roman" w:cs="Times New Roman"/>
          <w:b/>
          <w:sz w:val="24"/>
        </w:rPr>
      </w:pPr>
    </w:p>
    <w:p w:rsidR="008210D3" w:rsidRDefault="00252AA9" w:rsidP="006C05A4">
      <w:pPr>
        <w:pBdr>
          <w:top w:val="single" w:sz="4" w:space="0" w:color="000000"/>
          <w:left w:val="single" w:sz="4" w:space="0" w:color="000000"/>
          <w:bottom w:val="single" w:sz="4" w:space="0" w:color="000000"/>
          <w:right w:val="single" w:sz="4" w:space="0" w:color="000000"/>
        </w:pBdr>
        <w:spacing w:after="0" w:line="240" w:lineRule="auto"/>
        <w:ind w:left="607" w:right="273" w:hanging="367"/>
      </w:pPr>
      <w:r>
        <w:rPr>
          <w:rFonts w:ascii="Times New Roman" w:eastAsia="Times New Roman" w:hAnsi="Times New Roman" w:cs="Times New Roman"/>
          <w:b/>
          <w:sz w:val="24"/>
        </w:rPr>
        <w:t>PROCES-VERBAL DES DELIBERATIONS DU CONSEIL MUNICIPAL DE LA COMMUNE DE BILTZHEIM DE LA SEANCE DU</w:t>
      </w:r>
      <w:r w:rsidR="00DB2A43">
        <w:rPr>
          <w:rFonts w:ascii="Times New Roman" w:eastAsia="Times New Roman" w:hAnsi="Times New Roman" w:cs="Times New Roman"/>
          <w:b/>
          <w:sz w:val="24"/>
        </w:rPr>
        <w:t xml:space="preserve"> </w:t>
      </w:r>
      <w:r w:rsidR="00193CE1">
        <w:rPr>
          <w:rFonts w:ascii="Times New Roman" w:eastAsia="Times New Roman" w:hAnsi="Times New Roman" w:cs="Times New Roman"/>
          <w:b/>
          <w:sz w:val="24"/>
        </w:rPr>
        <w:t>26 JUIN</w:t>
      </w:r>
      <w:r w:rsidR="0020229C">
        <w:rPr>
          <w:rFonts w:ascii="Times New Roman" w:eastAsia="Times New Roman" w:hAnsi="Times New Roman" w:cs="Times New Roman"/>
          <w:b/>
          <w:sz w:val="24"/>
        </w:rPr>
        <w:t xml:space="preserve"> 2023</w:t>
      </w:r>
      <w:r>
        <w:rPr>
          <w:rFonts w:ascii="Times New Roman" w:eastAsia="Times New Roman" w:hAnsi="Times New Roman" w:cs="Times New Roman"/>
          <w:b/>
          <w:sz w:val="24"/>
        </w:rPr>
        <w:t xml:space="preserve"> </w:t>
      </w:r>
    </w:p>
    <w:p w:rsidR="008210D3" w:rsidRDefault="00252AA9" w:rsidP="006C05A4">
      <w:pPr>
        <w:pBdr>
          <w:top w:val="single" w:sz="4" w:space="0" w:color="000000"/>
          <w:left w:val="single" w:sz="4" w:space="0" w:color="000000"/>
          <w:bottom w:val="single" w:sz="4" w:space="0" w:color="000000"/>
          <w:right w:val="single" w:sz="4" w:space="0" w:color="000000"/>
        </w:pBdr>
        <w:spacing w:after="0" w:line="240" w:lineRule="auto"/>
        <w:ind w:left="240" w:right="273"/>
        <w:jc w:val="center"/>
      </w:pPr>
      <w:r>
        <w:rPr>
          <w:rFonts w:ascii="Times New Roman" w:eastAsia="Times New Roman" w:hAnsi="Times New Roman" w:cs="Times New Roman"/>
          <w:b/>
          <w:sz w:val="14"/>
        </w:rPr>
        <w:t xml:space="preserve"> </w:t>
      </w:r>
    </w:p>
    <w:p w:rsidR="008210D3" w:rsidRPr="006E5111" w:rsidRDefault="00252AA9" w:rsidP="006C05A4">
      <w:pPr>
        <w:spacing w:after="0" w:line="240" w:lineRule="auto"/>
        <w:ind w:right="1011"/>
        <w:jc w:val="center"/>
        <w:rPr>
          <w:rFonts w:asciiTheme="minorHAnsi" w:hAnsiTheme="minorHAnsi" w:cstheme="minorHAnsi"/>
        </w:rPr>
      </w:pPr>
      <w:r w:rsidRPr="006E5111">
        <w:rPr>
          <w:rFonts w:asciiTheme="minorHAnsi" w:eastAsia="Times New Roman" w:hAnsiTheme="minorHAnsi" w:cstheme="minorHAnsi"/>
        </w:rPr>
        <w:t xml:space="preserve"> </w:t>
      </w:r>
    </w:p>
    <w:p w:rsidR="008210D3" w:rsidRPr="006E5111" w:rsidRDefault="00252AA9" w:rsidP="006C05A4">
      <w:pPr>
        <w:spacing w:after="0" w:line="240" w:lineRule="auto"/>
        <w:ind w:right="315"/>
        <w:jc w:val="center"/>
        <w:rPr>
          <w:rFonts w:asciiTheme="minorHAnsi" w:hAnsiTheme="minorHAnsi" w:cstheme="minorHAnsi"/>
        </w:rPr>
      </w:pPr>
      <w:r w:rsidRPr="006E5111">
        <w:rPr>
          <w:rFonts w:asciiTheme="minorHAnsi" w:eastAsia="Times New Roman" w:hAnsiTheme="minorHAnsi" w:cstheme="minorHAnsi"/>
          <w:b/>
          <w:i/>
        </w:rPr>
        <w:t xml:space="preserve">Sous la présidence de Monsieur Gilbert VONAU, Maire </w:t>
      </w:r>
    </w:p>
    <w:p w:rsidR="008210D3" w:rsidRPr="006E5111" w:rsidRDefault="00252AA9" w:rsidP="006C05A4">
      <w:pPr>
        <w:spacing w:after="0" w:line="240" w:lineRule="auto"/>
        <w:rPr>
          <w:rFonts w:asciiTheme="minorHAnsi" w:hAnsiTheme="minorHAnsi" w:cstheme="minorHAnsi"/>
        </w:rPr>
      </w:pPr>
      <w:r w:rsidRPr="006E5111">
        <w:rPr>
          <w:rFonts w:asciiTheme="minorHAnsi" w:eastAsia="Times New Roman" w:hAnsiTheme="minorHAnsi" w:cstheme="minorHAnsi"/>
        </w:rPr>
        <w:t xml:space="preserve"> </w:t>
      </w:r>
    </w:p>
    <w:p w:rsidR="008210D3" w:rsidRPr="006E5111" w:rsidRDefault="00252AA9" w:rsidP="006C05A4">
      <w:pPr>
        <w:spacing w:after="0" w:line="240" w:lineRule="auto"/>
        <w:ind w:left="-5" w:right="-1" w:hanging="10"/>
        <w:rPr>
          <w:rFonts w:asciiTheme="minorHAnsi" w:hAnsiTheme="minorHAnsi" w:cstheme="minorHAnsi"/>
        </w:rPr>
      </w:pPr>
      <w:r w:rsidRPr="006E5111">
        <w:rPr>
          <w:rFonts w:asciiTheme="minorHAnsi" w:eastAsia="Times New Roman" w:hAnsiTheme="minorHAnsi" w:cstheme="minorHAnsi"/>
        </w:rPr>
        <w:t xml:space="preserve">Monsieur le Maire souhaite la </w:t>
      </w:r>
      <w:r w:rsidR="00EB7FEF">
        <w:rPr>
          <w:rFonts w:asciiTheme="minorHAnsi" w:eastAsia="Times New Roman" w:hAnsiTheme="minorHAnsi" w:cstheme="minorHAnsi"/>
        </w:rPr>
        <w:t xml:space="preserve">bienvenue à tous les membres. Le quorum étant atteint, Monsieur le Maire </w:t>
      </w:r>
      <w:r w:rsidRPr="006E5111">
        <w:rPr>
          <w:rFonts w:asciiTheme="minorHAnsi" w:eastAsia="Times New Roman" w:hAnsiTheme="minorHAnsi" w:cstheme="minorHAnsi"/>
        </w:rPr>
        <w:t xml:space="preserve">ouvre la séance à 20 heures. </w:t>
      </w:r>
    </w:p>
    <w:p w:rsidR="008210D3" w:rsidRPr="006E5111" w:rsidRDefault="00252AA9" w:rsidP="006C05A4">
      <w:pPr>
        <w:spacing w:after="0" w:line="240" w:lineRule="auto"/>
        <w:rPr>
          <w:rFonts w:asciiTheme="minorHAnsi" w:hAnsiTheme="minorHAnsi" w:cstheme="minorHAnsi"/>
        </w:rPr>
      </w:pPr>
      <w:r w:rsidRPr="006E5111">
        <w:rPr>
          <w:rFonts w:asciiTheme="minorHAnsi" w:eastAsia="Times New Roman" w:hAnsiTheme="minorHAnsi" w:cstheme="minorHAnsi"/>
        </w:rPr>
        <w:t xml:space="preserve"> </w:t>
      </w:r>
      <w:r w:rsidRPr="006E5111">
        <w:rPr>
          <w:rFonts w:asciiTheme="minorHAnsi" w:eastAsia="Times New Roman" w:hAnsiTheme="minorHAnsi" w:cstheme="minorHAnsi"/>
          <w:b/>
        </w:rPr>
        <w:t xml:space="preserve"> </w:t>
      </w:r>
    </w:p>
    <w:p w:rsidR="009F0320" w:rsidRPr="006E5111" w:rsidRDefault="009F0320" w:rsidP="006C05A4">
      <w:pPr>
        <w:spacing w:after="0" w:line="240" w:lineRule="auto"/>
        <w:ind w:left="-5" w:right="304" w:hanging="10"/>
        <w:contextualSpacing/>
        <w:rPr>
          <w:rFonts w:asciiTheme="minorHAnsi" w:eastAsia="Times New Roman" w:hAnsiTheme="minorHAnsi" w:cstheme="minorHAnsi"/>
        </w:rPr>
      </w:pPr>
    </w:p>
    <w:p w:rsidR="000B7F97" w:rsidRDefault="000B7F97" w:rsidP="006C05A4">
      <w:pPr>
        <w:spacing w:after="0" w:line="240" w:lineRule="auto"/>
        <w:rPr>
          <w:rFonts w:ascii="Calibri Light" w:hAnsi="Calibri Light" w:cs="Calibri Light"/>
          <w:b/>
          <w:sz w:val="20"/>
          <w:szCs w:val="20"/>
        </w:rPr>
      </w:pPr>
      <w:r>
        <w:rPr>
          <w:rFonts w:ascii="Calibri Light" w:hAnsi="Calibri Light" w:cs="Calibri Light"/>
          <w:b/>
          <w:sz w:val="20"/>
          <w:szCs w:val="20"/>
        </w:rPr>
        <w:t xml:space="preserve">Séance ordinaire du </w:t>
      </w:r>
      <w:r w:rsidR="00A30CDC">
        <w:rPr>
          <w:rFonts w:ascii="Calibri Light" w:hAnsi="Calibri Light" w:cs="Calibri Light"/>
          <w:b/>
          <w:sz w:val="20"/>
          <w:szCs w:val="20"/>
        </w:rPr>
        <w:t>26 juin</w:t>
      </w:r>
      <w:r>
        <w:rPr>
          <w:rFonts w:ascii="Calibri Light" w:hAnsi="Calibri Light" w:cs="Calibri Light"/>
          <w:b/>
          <w:sz w:val="20"/>
          <w:szCs w:val="20"/>
        </w:rPr>
        <w:t xml:space="preserve"> 2023</w:t>
      </w:r>
    </w:p>
    <w:p w:rsidR="002209CB" w:rsidRPr="002209CB" w:rsidRDefault="002209CB" w:rsidP="002209CB">
      <w:pPr>
        <w:spacing w:after="0" w:line="240" w:lineRule="auto"/>
        <w:ind w:left="-5" w:right="304" w:hanging="10"/>
        <w:contextualSpacing/>
        <w:rPr>
          <w:rFonts w:asciiTheme="minorHAnsi" w:eastAsia="Times New Roman" w:hAnsiTheme="minorHAnsi" w:cstheme="minorHAnsi"/>
          <w:color w:val="auto"/>
        </w:rPr>
      </w:pPr>
      <w:r w:rsidRPr="002209CB">
        <w:rPr>
          <w:rFonts w:asciiTheme="minorHAnsi" w:eastAsia="Times New Roman" w:hAnsiTheme="minorHAnsi" w:cstheme="minorHAnsi"/>
          <w:b/>
          <w:color w:val="auto"/>
        </w:rPr>
        <w:t>Date de la convocation :</w:t>
      </w:r>
      <w:r w:rsidRPr="002209CB">
        <w:rPr>
          <w:rFonts w:asciiTheme="minorHAnsi" w:eastAsia="Times New Roman" w:hAnsiTheme="minorHAnsi" w:cstheme="minorHAnsi"/>
          <w:color w:val="auto"/>
        </w:rPr>
        <w:t xml:space="preserve"> 21 juin 2023 </w:t>
      </w:r>
    </w:p>
    <w:p w:rsidR="00A30CDC" w:rsidRDefault="00A30CDC" w:rsidP="006C05A4">
      <w:pPr>
        <w:spacing w:after="0" w:line="240" w:lineRule="auto"/>
        <w:rPr>
          <w:rFonts w:ascii="Calibri Light" w:hAnsi="Calibri Light" w:cs="Calibri Light"/>
          <w:b/>
          <w:sz w:val="20"/>
          <w:szCs w:val="20"/>
        </w:rPr>
      </w:pPr>
    </w:p>
    <w:p w:rsidR="000B7F97" w:rsidRPr="00896B87" w:rsidRDefault="000B7F97" w:rsidP="006C05A4">
      <w:pPr>
        <w:spacing w:after="0" w:line="240" w:lineRule="auto"/>
        <w:rPr>
          <w:rFonts w:ascii="Calibri Light" w:hAnsi="Calibri Light" w:cs="Calibri Light"/>
          <w:b/>
          <w:sz w:val="20"/>
          <w:szCs w:val="20"/>
        </w:rPr>
      </w:pPr>
      <w:r w:rsidRPr="00896B87">
        <w:rPr>
          <w:rFonts w:ascii="Calibri Light" w:hAnsi="Calibri Light" w:cs="Calibri Light"/>
          <w:b/>
          <w:sz w:val="20"/>
          <w:szCs w:val="20"/>
        </w:rPr>
        <w:t>MEMBRES PRESENTS :</w:t>
      </w:r>
    </w:p>
    <w:p w:rsidR="000B7F97" w:rsidRPr="00FF54E4" w:rsidRDefault="000B7F97" w:rsidP="006C05A4">
      <w:pPr>
        <w:spacing w:after="0" w:line="240" w:lineRule="auto"/>
        <w:rPr>
          <w:rFonts w:ascii="Calibri Light" w:hAnsi="Calibri Light" w:cs="Calibri Light"/>
          <w:sz w:val="20"/>
          <w:szCs w:val="20"/>
        </w:rPr>
      </w:pPr>
      <w:r w:rsidRPr="00896B87">
        <w:rPr>
          <w:rFonts w:ascii="Calibri Light" w:hAnsi="Calibri Light" w:cs="Calibri Light"/>
          <w:sz w:val="20"/>
          <w:szCs w:val="20"/>
        </w:rPr>
        <w:t xml:space="preserve">M. Gilbert VONAU (Maire) – Mmes Marie Josée MEYER - Aurélie </w:t>
      </w:r>
      <w:r>
        <w:rPr>
          <w:rFonts w:ascii="Calibri Light" w:hAnsi="Calibri Light" w:cs="Calibri Light"/>
          <w:sz w:val="20"/>
          <w:szCs w:val="20"/>
        </w:rPr>
        <w:t>GASPER</w:t>
      </w:r>
      <w:r w:rsidRPr="00896B87">
        <w:rPr>
          <w:rFonts w:ascii="Calibri Light" w:hAnsi="Calibri Light" w:cs="Calibri Light"/>
          <w:sz w:val="20"/>
          <w:szCs w:val="20"/>
        </w:rPr>
        <w:t xml:space="preserve"> - </w:t>
      </w:r>
      <w:r w:rsidR="00A30CDC">
        <w:rPr>
          <w:rFonts w:ascii="Calibri Light" w:hAnsi="Calibri Light" w:cs="Calibri Light"/>
          <w:sz w:val="20"/>
          <w:szCs w:val="20"/>
        </w:rPr>
        <w:t>Rose CESAR</w:t>
      </w:r>
      <w:r w:rsidR="00A30CDC" w:rsidRPr="00B92197">
        <w:rPr>
          <w:rFonts w:ascii="Calibri Light" w:hAnsi="Calibri Light" w:cs="Calibri Light"/>
          <w:sz w:val="20"/>
          <w:szCs w:val="20"/>
        </w:rPr>
        <w:t xml:space="preserve"> </w:t>
      </w:r>
      <w:r w:rsidR="00A30CDC">
        <w:rPr>
          <w:rFonts w:ascii="Calibri Light" w:hAnsi="Calibri Light" w:cs="Calibri Light"/>
          <w:sz w:val="20"/>
          <w:szCs w:val="20"/>
        </w:rPr>
        <w:t xml:space="preserve">- </w:t>
      </w:r>
      <w:r w:rsidR="00A30CDC" w:rsidRPr="00896B87">
        <w:rPr>
          <w:rFonts w:ascii="Calibri Light" w:hAnsi="Calibri Light" w:cs="Calibri Light"/>
          <w:sz w:val="20"/>
          <w:szCs w:val="20"/>
        </w:rPr>
        <w:t>Lydie ORMANCEY-TANCREDI</w:t>
      </w:r>
      <w:r w:rsidR="00A30CDC">
        <w:rPr>
          <w:rFonts w:ascii="Calibri Light" w:hAnsi="Calibri Light" w:cs="Calibri Light"/>
          <w:sz w:val="20"/>
          <w:szCs w:val="20"/>
        </w:rPr>
        <w:t xml:space="preserve"> - </w:t>
      </w:r>
      <w:r>
        <w:rPr>
          <w:rFonts w:ascii="Calibri Light" w:hAnsi="Calibri Light" w:cs="Calibri Light"/>
          <w:sz w:val="20"/>
          <w:szCs w:val="20"/>
        </w:rPr>
        <w:t>Jessika MACCARI</w:t>
      </w:r>
      <w:r w:rsidRPr="00896B87">
        <w:rPr>
          <w:rFonts w:ascii="Calibri Light" w:hAnsi="Calibri Light" w:cs="Calibri Light"/>
          <w:sz w:val="20"/>
          <w:szCs w:val="20"/>
        </w:rPr>
        <w:t xml:space="preserve"> </w:t>
      </w:r>
      <w:r w:rsidR="00E604BD">
        <w:rPr>
          <w:rFonts w:ascii="Calibri Light" w:hAnsi="Calibri Light" w:cs="Calibri Light"/>
          <w:sz w:val="20"/>
          <w:szCs w:val="20"/>
        </w:rPr>
        <w:t xml:space="preserve">- -Maria PEDRO- MM Jean GRAFF - </w:t>
      </w:r>
      <w:r>
        <w:rPr>
          <w:rFonts w:ascii="Calibri Light" w:hAnsi="Calibri Light" w:cs="Calibri Light"/>
          <w:sz w:val="20"/>
          <w:szCs w:val="20"/>
        </w:rPr>
        <w:t>François RINALDI</w:t>
      </w:r>
    </w:p>
    <w:p w:rsidR="000B7F97" w:rsidRPr="00FF54E4" w:rsidRDefault="000B7F97" w:rsidP="006C05A4">
      <w:pPr>
        <w:spacing w:after="0" w:line="240" w:lineRule="auto"/>
        <w:jc w:val="both"/>
        <w:rPr>
          <w:rFonts w:ascii="Calibri Light" w:eastAsia="MS Mincho" w:hAnsi="Calibri Light" w:cs="Calibri Light"/>
          <w:sz w:val="20"/>
          <w:szCs w:val="20"/>
        </w:rPr>
      </w:pPr>
      <w:r w:rsidRPr="00896B87">
        <w:rPr>
          <w:rFonts w:ascii="Calibri Light" w:hAnsi="Calibri Light" w:cs="Calibri Light"/>
          <w:b/>
          <w:sz w:val="20"/>
          <w:szCs w:val="20"/>
        </w:rPr>
        <w:t>A</w:t>
      </w:r>
      <w:r>
        <w:rPr>
          <w:rFonts w:ascii="Calibri Light" w:hAnsi="Calibri Light" w:cs="Calibri Light"/>
          <w:b/>
          <w:sz w:val="20"/>
          <w:szCs w:val="20"/>
        </w:rPr>
        <w:t>bsents excusés et représentés :</w:t>
      </w:r>
      <w:r>
        <w:rPr>
          <w:rFonts w:ascii="Calibri Light" w:hAnsi="Calibri Light" w:cs="Calibri Light"/>
          <w:sz w:val="20"/>
          <w:szCs w:val="20"/>
        </w:rPr>
        <w:t xml:space="preserve"> M. R</w:t>
      </w:r>
      <w:r w:rsidRPr="00896B87">
        <w:rPr>
          <w:rFonts w:ascii="Calibri Light" w:hAnsi="Calibri Light" w:cs="Calibri Light"/>
          <w:sz w:val="20"/>
          <w:szCs w:val="20"/>
        </w:rPr>
        <w:t>oger CANE</w:t>
      </w:r>
      <w:r>
        <w:rPr>
          <w:rFonts w:ascii="Calibri Light" w:hAnsi="Calibri Light" w:cs="Calibri Light"/>
          <w:sz w:val="20"/>
          <w:szCs w:val="20"/>
        </w:rPr>
        <w:t xml:space="preserve"> (procuration à Mme </w:t>
      </w:r>
      <w:r w:rsidR="00A30CDC">
        <w:rPr>
          <w:rFonts w:ascii="Calibri Light" w:hAnsi="Calibri Light" w:cs="Calibri Light"/>
          <w:sz w:val="20"/>
          <w:szCs w:val="20"/>
        </w:rPr>
        <w:t>GASPER</w:t>
      </w:r>
      <w:r>
        <w:rPr>
          <w:rFonts w:ascii="Calibri Light" w:hAnsi="Calibri Light" w:cs="Calibri Light"/>
          <w:sz w:val="20"/>
          <w:szCs w:val="20"/>
        </w:rPr>
        <w:t>)</w:t>
      </w:r>
      <w:r w:rsidRPr="00896B87">
        <w:rPr>
          <w:rFonts w:ascii="Calibri Light" w:hAnsi="Calibri Light" w:cs="Calibri Light"/>
          <w:sz w:val="20"/>
          <w:szCs w:val="20"/>
        </w:rPr>
        <w:t xml:space="preserve"> </w:t>
      </w:r>
      <w:r>
        <w:rPr>
          <w:rFonts w:ascii="Calibri Light" w:hAnsi="Calibri Light" w:cs="Calibri Light"/>
          <w:sz w:val="20"/>
          <w:szCs w:val="20"/>
        </w:rPr>
        <w:t xml:space="preserve">– </w:t>
      </w:r>
      <w:r w:rsidRPr="00896B87">
        <w:rPr>
          <w:rFonts w:ascii="Calibri Light" w:hAnsi="Calibri Light" w:cs="Calibri Light"/>
          <w:sz w:val="20"/>
          <w:szCs w:val="20"/>
        </w:rPr>
        <w:t>Mathieu BINTZ</w:t>
      </w:r>
    </w:p>
    <w:p w:rsidR="00D10963" w:rsidRPr="006E5111" w:rsidRDefault="00D10963" w:rsidP="006C05A4">
      <w:pPr>
        <w:spacing w:after="0" w:line="240" w:lineRule="auto"/>
        <w:jc w:val="both"/>
        <w:rPr>
          <w:rFonts w:asciiTheme="minorHAnsi" w:eastAsia="MS Mincho" w:hAnsiTheme="minorHAnsi" w:cstheme="minorHAnsi"/>
        </w:rPr>
      </w:pPr>
    </w:p>
    <w:p w:rsidR="00C505D3" w:rsidRPr="006E5111" w:rsidRDefault="00252AA9" w:rsidP="006C05A4">
      <w:pPr>
        <w:spacing w:after="0" w:line="240" w:lineRule="auto"/>
        <w:ind w:left="-5" w:right="304" w:hanging="10"/>
        <w:contextualSpacing/>
        <w:rPr>
          <w:rFonts w:asciiTheme="minorHAnsi" w:eastAsia="Times New Roman" w:hAnsiTheme="minorHAnsi" w:cstheme="minorHAnsi"/>
        </w:rPr>
      </w:pPr>
      <w:r w:rsidRPr="006E5111">
        <w:rPr>
          <w:rFonts w:asciiTheme="minorHAnsi" w:eastAsia="Times New Roman" w:hAnsiTheme="minorHAnsi" w:cstheme="minorHAnsi"/>
          <w:b/>
        </w:rPr>
        <w:t xml:space="preserve">Le secrétaire de séance : </w:t>
      </w:r>
      <w:r w:rsidR="00C505D3" w:rsidRPr="006E5111">
        <w:rPr>
          <w:rFonts w:asciiTheme="minorHAnsi" w:eastAsia="Times New Roman" w:hAnsiTheme="minorHAnsi" w:cstheme="minorHAnsi"/>
        </w:rPr>
        <w:t xml:space="preserve">Mme </w:t>
      </w:r>
      <w:r w:rsidR="0020229C">
        <w:rPr>
          <w:rFonts w:asciiTheme="minorHAnsi" w:eastAsia="Times New Roman" w:hAnsiTheme="minorHAnsi" w:cstheme="minorHAnsi"/>
        </w:rPr>
        <w:t>Marie Josée MEYER</w:t>
      </w:r>
    </w:p>
    <w:p w:rsidR="000B7F97" w:rsidRPr="006E5111" w:rsidRDefault="000B7F97" w:rsidP="006C05A4">
      <w:pPr>
        <w:spacing w:after="0" w:line="240" w:lineRule="auto"/>
        <w:ind w:left="-5" w:right="304" w:hanging="10"/>
        <w:contextualSpacing/>
        <w:rPr>
          <w:rFonts w:asciiTheme="minorHAnsi" w:hAnsiTheme="minorHAnsi" w:cstheme="minorHAnsi"/>
        </w:rPr>
      </w:pPr>
    </w:p>
    <w:p w:rsidR="008210D3" w:rsidRPr="002C460B" w:rsidRDefault="00252AA9" w:rsidP="006C05A4">
      <w:pPr>
        <w:spacing w:after="0" w:line="240" w:lineRule="auto"/>
        <w:ind w:left="10" w:right="314" w:hanging="10"/>
        <w:contextualSpacing/>
        <w:jc w:val="center"/>
        <w:rPr>
          <w:rFonts w:asciiTheme="minorHAnsi" w:hAnsiTheme="minorHAnsi" w:cstheme="minorHAnsi"/>
          <w:sz w:val="20"/>
          <w:szCs w:val="20"/>
        </w:rPr>
      </w:pPr>
      <w:r w:rsidRPr="002C460B">
        <w:rPr>
          <w:rFonts w:asciiTheme="minorHAnsi" w:eastAsia="Times New Roman" w:hAnsiTheme="minorHAnsi" w:cstheme="minorHAnsi"/>
          <w:b/>
          <w:sz w:val="20"/>
          <w:szCs w:val="20"/>
        </w:rPr>
        <w:t xml:space="preserve">ORDRE DU JOUR : </w:t>
      </w:r>
    </w:p>
    <w:p w:rsidR="008210D3" w:rsidRPr="00A32B0A" w:rsidRDefault="00252AA9" w:rsidP="006C05A4">
      <w:pPr>
        <w:spacing w:after="0" w:line="240" w:lineRule="auto"/>
        <w:ind w:right="252"/>
        <w:jc w:val="center"/>
        <w:rPr>
          <w:rFonts w:asciiTheme="minorHAnsi" w:hAnsiTheme="minorHAnsi" w:cstheme="minorHAnsi"/>
          <w:sz w:val="20"/>
          <w:szCs w:val="20"/>
        </w:rPr>
      </w:pPr>
      <w:r w:rsidRPr="00A32B0A">
        <w:rPr>
          <w:rFonts w:asciiTheme="minorHAnsi" w:eastAsia="Times New Roman" w:hAnsiTheme="minorHAnsi" w:cstheme="minorHAnsi"/>
          <w:b/>
          <w:sz w:val="20"/>
          <w:szCs w:val="20"/>
        </w:rPr>
        <w:t xml:space="preserve"> </w:t>
      </w:r>
    </w:p>
    <w:p w:rsidR="00CC59B1" w:rsidRPr="00CC59B1" w:rsidRDefault="00CC59B1" w:rsidP="00CC59B1">
      <w:pPr>
        <w:spacing w:after="0" w:line="240" w:lineRule="auto"/>
        <w:jc w:val="both"/>
        <w:rPr>
          <w:b/>
          <w:sz w:val="20"/>
          <w:szCs w:val="20"/>
        </w:rPr>
      </w:pPr>
      <w:r w:rsidRPr="00CC59B1">
        <w:rPr>
          <w:b/>
          <w:sz w:val="20"/>
          <w:szCs w:val="20"/>
        </w:rPr>
        <w:t>1) Approbation du Compte  rendu de la  séance   du  23 mai 2023</w:t>
      </w:r>
    </w:p>
    <w:p w:rsidR="00CC59B1" w:rsidRPr="00CC59B1" w:rsidRDefault="00CC59B1" w:rsidP="00CC59B1">
      <w:pPr>
        <w:spacing w:after="0" w:line="240" w:lineRule="auto"/>
        <w:jc w:val="both"/>
        <w:rPr>
          <w:b/>
          <w:sz w:val="20"/>
          <w:szCs w:val="20"/>
        </w:rPr>
      </w:pPr>
      <w:r w:rsidRPr="00CC59B1">
        <w:rPr>
          <w:b/>
          <w:sz w:val="20"/>
          <w:szCs w:val="20"/>
        </w:rPr>
        <w:t>2) Désignation du secrétaire de séance</w:t>
      </w:r>
    </w:p>
    <w:p w:rsidR="00CC59B1" w:rsidRPr="00CC59B1" w:rsidRDefault="00CC59B1" w:rsidP="00CC59B1">
      <w:pPr>
        <w:spacing w:after="0" w:line="240" w:lineRule="auto"/>
        <w:jc w:val="both"/>
        <w:rPr>
          <w:b/>
          <w:sz w:val="20"/>
          <w:szCs w:val="20"/>
        </w:rPr>
      </w:pPr>
      <w:r w:rsidRPr="00CC59B1">
        <w:rPr>
          <w:b/>
          <w:sz w:val="20"/>
          <w:szCs w:val="20"/>
        </w:rPr>
        <w:t xml:space="preserve">3) Compte rendu sur utilisation des délégations de compétence, </w:t>
      </w:r>
    </w:p>
    <w:p w:rsidR="00CC59B1" w:rsidRPr="00CC59B1" w:rsidRDefault="00CC59B1" w:rsidP="00CC59B1">
      <w:pPr>
        <w:spacing w:after="0" w:line="240" w:lineRule="auto"/>
        <w:rPr>
          <w:i/>
          <w:sz w:val="20"/>
          <w:szCs w:val="20"/>
        </w:rPr>
      </w:pPr>
      <w:r w:rsidRPr="00CC59B1">
        <w:rPr>
          <w:b/>
          <w:sz w:val="20"/>
          <w:szCs w:val="20"/>
        </w:rPr>
        <w:t xml:space="preserve">4) Syndicat Eau de la Plaine de l’ILL (SIEPI) </w:t>
      </w:r>
      <w:r w:rsidRPr="00CC59B1">
        <w:rPr>
          <w:i/>
          <w:sz w:val="20"/>
          <w:szCs w:val="20"/>
        </w:rPr>
        <w:t>Présentation du</w:t>
      </w:r>
      <w:r w:rsidRPr="00CC59B1">
        <w:rPr>
          <w:b/>
          <w:sz w:val="20"/>
          <w:szCs w:val="20"/>
        </w:rPr>
        <w:t xml:space="preserve"> </w:t>
      </w:r>
      <w:r w:rsidRPr="00CC59B1">
        <w:rPr>
          <w:i/>
          <w:sz w:val="20"/>
          <w:szCs w:val="20"/>
        </w:rPr>
        <w:t xml:space="preserve">Rapport annuel d’activité 2022 et du bilan </w:t>
      </w:r>
      <w:r>
        <w:rPr>
          <w:i/>
          <w:sz w:val="20"/>
          <w:szCs w:val="20"/>
        </w:rPr>
        <w:t>t</w:t>
      </w:r>
      <w:r w:rsidRPr="00CC59B1">
        <w:rPr>
          <w:i/>
          <w:sz w:val="20"/>
          <w:szCs w:val="20"/>
        </w:rPr>
        <w:t>echnique.</w:t>
      </w:r>
    </w:p>
    <w:p w:rsidR="00CC59B1" w:rsidRPr="00CC59B1" w:rsidRDefault="00CC59B1" w:rsidP="00CC59B1">
      <w:pPr>
        <w:spacing w:after="0" w:line="240" w:lineRule="auto"/>
        <w:rPr>
          <w:i/>
          <w:sz w:val="20"/>
          <w:szCs w:val="20"/>
        </w:rPr>
      </w:pPr>
      <w:r w:rsidRPr="00CC59B1">
        <w:rPr>
          <w:b/>
          <w:sz w:val="20"/>
          <w:szCs w:val="20"/>
        </w:rPr>
        <w:t xml:space="preserve">5) BRIGADE VERTE, </w:t>
      </w:r>
      <w:r w:rsidRPr="00CC59B1">
        <w:rPr>
          <w:i/>
          <w:sz w:val="20"/>
          <w:szCs w:val="20"/>
        </w:rPr>
        <w:t>Présentation du</w:t>
      </w:r>
      <w:r w:rsidRPr="00CC59B1">
        <w:rPr>
          <w:b/>
          <w:sz w:val="20"/>
          <w:szCs w:val="20"/>
        </w:rPr>
        <w:t xml:space="preserve"> </w:t>
      </w:r>
      <w:r w:rsidRPr="00CC59B1">
        <w:rPr>
          <w:i/>
          <w:sz w:val="20"/>
          <w:szCs w:val="20"/>
        </w:rPr>
        <w:t xml:space="preserve">Rapport annuel d’activité 2022 </w:t>
      </w:r>
    </w:p>
    <w:p w:rsidR="00CC59B1" w:rsidRPr="00CC59B1" w:rsidRDefault="00CC59B1" w:rsidP="00CC59B1">
      <w:pPr>
        <w:spacing w:after="0" w:line="240" w:lineRule="auto"/>
        <w:rPr>
          <w:i/>
          <w:color w:val="FF0000"/>
          <w:sz w:val="20"/>
          <w:szCs w:val="20"/>
        </w:rPr>
      </w:pPr>
      <w:r w:rsidRPr="00CC59B1">
        <w:rPr>
          <w:b/>
          <w:sz w:val="20"/>
          <w:szCs w:val="20"/>
        </w:rPr>
        <w:t xml:space="preserve">6) Budget 2024, </w:t>
      </w:r>
      <w:r w:rsidRPr="00CC59B1">
        <w:rPr>
          <w:i/>
          <w:sz w:val="20"/>
          <w:szCs w:val="20"/>
        </w:rPr>
        <w:t>Mise en œuvre du référentiel M57 en remplacement du M14, explications et décision.</w:t>
      </w:r>
    </w:p>
    <w:p w:rsidR="00CC59B1" w:rsidRPr="00CC59B1" w:rsidRDefault="00CC59B1" w:rsidP="00CC59B1">
      <w:pPr>
        <w:spacing w:after="0" w:line="240" w:lineRule="auto"/>
        <w:rPr>
          <w:b/>
          <w:sz w:val="20"/>
          <w:szCs w:val="20"/>
        </w:rPr>
      </w:pPr>
      <w:r w:rsidRPr="00CC59B1">
        <w:rPr>
          <w:b/>
          <w:sz w:val="20"/>
          <w:szCs w:val="20"/>
        </w:rPr>
        <w:t>7) INTERCOMMUNALITE</w:t>
      </w:r>
      <w:r w:rsidRPr="00CC59B1">
        <w:rPr>
          <w:sz w:val="20"/>
          <w:szCs w:val="20"/>
        </w:rPr>
        <w:t xml:space="preserve">, </w:t>
      </w:r>
      <w:r w:rsidRPr="00CC59B1">
        <w:rPr>
          <w:i/>
          <w:sz w:val="20"/>
          <w:szCs w:val="20"/>
        </w:rPr>
        <w:t>compte rendu des décisions prises</w:t>
      </w:r>
      <w:r w:rsidRPr="00CC59B1">
        <w:rPr>
          <w:b/>
          <w:sz w:val="20"/>
          <w:szCs w:val="20"/>
        </w:rPr>
        <w:t xml:space="preserve">  </w:t>
      </w:r>
    </w:p>
    <w:p w:rsidR="00CC59B1" w:rsidRPr="00CC59B1" w:rsidRDefault="00CC59B1" w:rsidP="00CC59B1">
      <w:pPr>
        <w:spacing w:after="0" w:line="240" w:lineRule="auto"/>
        <w:rPr>
          <w:b/>
          <w:sz w:val="20"/>
          <w:szCs w:val="20"/>
        </w:rPr>
      </w:pPr>
      <w:r w:rsidRPr="00CC59B1">
        <w:rPr>
          <w:b/>
          <w:sz w:val="20"/>
          <w:szCs w:val="20"/>
        </w:rPr>
        <w:t xml:space="preserve">                        </w:t>
      </w:r>
      <w:r w:rsidRPr="00CC59B1">
        <w:rPr>
          <w:i/>
          <w:sz w:val="20"/>
          <w:szCs w:val="20"/>
        </w:rPr>
        <w:t>Réunion</w:t>
      </w:r>
      <w:r w:rsidRPr="00CC59B1">
        <w:rPr>
          <w:b/>
          <w:sz w:val="20"/>
          <w:szCs w:val="20"/>
        </w:rPr>
        <w:t xml:space="preserve">  </w:t>
      </w:r>
      <w:r w:rsidRPr="00CC59B1">
        <w:rPr>
          <w:b/>
          <w:i/>
          <w:sz w:val="20"/>
          <w:szCs w:val="20"/>
        </w:rPr>
        <w:t>SIEPI du 15/6</w:t>
      </w:r>
      <w:r w:rsidRPr="00CC59B1">
        <w:rPr>
          <w:b/>
          <w:sz w:val="20"/>
          <w:szCs w:val="20"/>
        </w:rPr>
        <w:t xml:space="preserve"> </w:t>
      </w:r>
    </w:p>
    <w:p w:rsidR="00CC59B1" w:rsidRPr="00CC59B1" w:rsidRDefault="00CC59B1" w:rsidP="00CC59B1">
      <w:pPr>
        <w:spacing w:after="0" w:line="240" w:lineRule="auto"/>
        <w:rPr>
          <w:i/>
          <w:sz w:val="20"/>
          <w:szCs w:val="20"/>
        </w:rPr>
      </w:pPr>
      <w:r w:rsidRPr="00CC59B1">
        <w:rPr>
          <w:b/>
          <w:sz w:val="20"/>
          <w:szCs w:val="20"/>
        </w:rPr>
        <w:t xml:space="preserve">8) Budget 2023, </w:t>
      </w:r>
      <w:r w:rsidRPr="00CC59B1">
        <w:rPr>
          <w:i/>
          <w:sz w:val="20"/>
          <w:szCs w:val="20"/>
        </w:rPr>
        <w:t>Délibérer sur valeur des cadeaux ou du repas de fin d’année, sur cadeaux aux grands anniversaires, cadeau lors du départ en retraite ou de fin de mandat.</w:t>
      </w:r>
    </w:p>
    <w:p w:rsidR="00CC59B1" w:rsidRPr="00CC59B1" w:rsidRDefault="00CC59B1" w:rsidP="00CC59B1">
      <w:pPr>
        <w:spacing w:after="0" w:line="240" w:lineRule="auto"/>
        <w:jc w:val="both"/>
        <w:rPr>
          <w:b/>
          <w:color w:val="FF0000"/>
          <w:sz w:val="20"/>
          <w:szCs w:val="20"/>
        </w:rPr>
      </w:pPr>
      <w:r w:rsidRPr="00CC59B1">
        <w:rPr>
          <w:b/>
          <w:sz w:val="20"/>
          <w:szCs w:val="20"/>
        </w:rPr>
        <w:t>9)</w:t>
      </w:r>
      <w:r w:rsidRPr="00CC59B1">
        <w:rPr>
          <w:b/>
          <w:color w:val="FF0000"/>
          <w:sz w:val="20"/>
          <w:szCs w:val="20"/>
        </w:rPr>
        <w:t xml:space="preserve"> </w:t>
      </w:r>
      <w:r w:rsidRPr="00CC59B1">
        <w:rPr>
          <w:b/>
          <w:sz w:val="20"/>
          <w:szCs w:val="20"/>
        </w:rPr>
        <w:t>Divers</w:t>
      </w:r>
    </w:p>
    <w:p w:rsidR="00BB28BA" w:rsidRPr="004E446E" w:rsidRDefault="00BB28BA" w:rsidP="006C05A4">
      <w:pPr>
        <w:spacing w:after="0" w:line="240" w:lineRule="auto"/>
        <w:ind w:left="-5" w:hanging="10"/>
        <w:rPr>
          <w:rFonts w:ascii="Times New Roman" w:hAnsi="Times New Roman" w:cs="Times New Roman"/>
          <w:b/>
        </w:rPr>
      </w:pPr>
    </w:p>
    <w:p w:rsidR="00275D17" w:rsidRDefault="00252AA9" w:rsidP="006C05A4">
      <w:pPr>
        <w:spacing w:after="0" w:line="240" w:lineRule="auto"/>
        <w:ind w:left="-5" w:hanging="10"/>
        <w:rPr>
          <w:rFonts w:ascii="Times New Roman" w:eastAsia="Times New Roman" w:hAnsi="Times New Roman" w:cs="Times New Roman"/>
          <w:b/>
          <w:u w:val="single" w:color="000000"/>
        </w:rPr>
      </w:pPr>
      <w:r w:rsidRPr="004E446E">
        <w:rPr>
          <w:rFonts w:ascii="Times New Roman" w:eastAsia="Times New Roman" w:hAnsi="Times New Roman" w:cs="Times New Roman"/>
          <w:b/>
          <w:u w:val="single" w:color="000000"/>
        </w:rPr>
        <w:t xml:space="preserve">POINT N° 1 – APPROBATION DU PROCES-VERBAL DE LA SEANCE </w:t>
      </w:r>
      <w:r w:rsidR="00CC59B1">
        <w:rPr>
          <w:rFonts w:ascii="Times New Roman" w:eastAsia="Times New Roman" w:hAnsi="Times New Roman" w:cs="Times New Roman"/>
          <w:b/>
          <w:u w:val="single" w:color="000000"/>
        </w:rPr>
        <w:t>DU 23 MAI 2023</w:t>
      </w:r>
    </w:p>
    <w:p w:rsidR="008210D3" w:rsidRPr="004E446E" w:rsidRDefault="00E4030A" w:rsidP="006C05A4">
      <w:pPr>
        <w:spacing w:after="0" w:line="240" w:lineRule="auto"/>
        <w:ind w:left="-5" w:hanging="10"/>
        <w:rPr>
          <w:rFonts w:ascii="Times New Roman" w:hAnsi="Times New Roman" w:cs="Times New Roman"/>
        </w:rPr>
      </w:pPr>
      <w:r>
        <w:rPr>
          <w:rFonts w:ascii="Times New Roman" w:eastAsia="Times New Roman" w:hAnsi="Times New Roman" w:cs="Times New Roman"/>
        </w:rPr>
        <w:t>Le procès-verba</w:t>
      </w:r>
      <w:r w:rsidR="00CC59B1">
        <w:rPr>
          <w:rFonts w:ascii="Times New Roman" w:eastAsia="Times New Roman" w:hAnsi="Times New Roman" w:cs="Times New Roman"/>
        </w:rPr>
        <w:t>l</w:t>
      </w:r>
      <w:r>
        <w:rPr>
          <w:rFonts w:ascii="Times New Roman" w:eastAsia="Times New Roman" w:hAnsi="Times New Roman" w:cs="Times New Roman"/>
        </w:rPr>
        <w:t xml:space="preserve"> </w:t>
      </w:r>
      <w:r w:rsidR="00CC59B1">
        <w:rPr>
          <w:rFonts w:ascii="Times New Roman" w:eastAsia="Times New Roman" w:hAnsi="Times New Roman" w:cs="Times New Roman"/>
        </w:rPr>
        <w:t>du 23 mai 2023</w:t>
      </w:r>
      <w:r>
        <w:rPr>
          <w:rFonts w:ascii="Times New Roman" w:eastAsia="Times New Roman" w:hAnsi="Times New Roman" w:cs="Times New Roman"/>
        </w:rPr>
        <w:t xml:space="preserve"> e</w:t>
      </w:r>
      <w:r w:rsidR="00CC59B1">
        <w:rPr>
          <w:rFonts w:ascii="Times New Roman" w:eastAsia="Times New Roman" w:hAnsi="Times New Roman" w:cs="Times New Roman"/>
        </w:rPr>
        <w:t>s</w:t>
      </w:r>
      <w:r>
        <w:rPr>
          <w:rFonts w:ascii="Times New Roman" w:eastAsia="Times New Roman" w:hAnsi="Times New Roman" w:cs="Times New Roman"/>
        </w:rPr>
        <w:t>t approuvé à l’unanimité.</w:t>
      </w:r>
    </w:p>
    <w:p w:rsidR="008210D3" w:rsidRPr="004E446E" w:rsidRDefault="00252AA9" w:rsidP="006C05A4">
      <w:pPr>
        <w:spacing w:after="0" w:line="240" w:lineRule="auto"/>
        <w:rPr>
          <w:rFonts w:ascii="Times New Roman" w:hAnsi="Times New Roman" w:cs="Times New Roman"/>
        </w:rPr>
      </w:pPr>
      <w:r w:rsidRPr="004E446E">
        <w:rPr>
          <w:rFonts w:ascii="Times New Roman" w:eastAsia="Times New Roman" w:hAnsi="Times New Roman" w:cs="Times New Roman"/>
        </w:rPr>
        <w:t xml:space="preserve"> </w:t>
      </w:r>
    </w:p>
    <w:p w:rsidR="008210D3" w:rsidRPr="004E446E" w:rsidRDefault="00252AA9" w:rsidP="006C05A4">
      <w:pPr>
        <w:pStyle w:val="Titre1"/>
        <w:spacing w:line="240" w:lineRule="auto"/>
        <w:ind w:left="-5"/>
        <w:rPr>
          <w:sz w:val="22"/>
        </w:rPr>
      </w:pPr>
      <w:r w:rsidRPr="004E446E">
        <w:rPr>
          <w:sz w:val="22"/>
        </w:rPr>
        <w:t>POINT N° 2 – DESIGNATION DU SECRETAIRE DE SEANCE</w:t>
      </w:r>
      <w:r w:rsidRPr="004E446E">
        <w:rPr>
          <w:sz w:val="22"/>
          <w:u w:val="none"/>
        </w:rPr>
        <w:t xml:space="preserve">  </w:t>
      </w:r>
    </w:p>
    <w:p w:rsidR="00B127DC" w:rsidRPr="004E446E" w:rsidRDefault="00252AA9" w:rsidP="006C05A4">
      <w:pPr>
        <w:spacing w:after="0" w:line="240" w:lineRule="auto"/>
        <w:ind w:left="-5" w:right="304" w:hanging="10"/>
        <w:rPr>
          <w:rFonts w:ascii="Times New Roman" w:hAnsi="Times New Roman" w:cs="Times New Roman"/>
        </w:rPr>
      </w:pPr>
      <w:r w:rsidRPr="004E446E">
        <w:rPr>
          <w:rFonts w:ascii="Times New Roman" w:eastAsia="Times New Roman" w:hAnsi="Times New Roman" w:cs="Times New Roman"/>
        </w:rPr>
        <w:t xml:space="preserve">Le conseil municipal désigne à l’unanimité </w:t>
      </w:r>
      <w:r w:rsidR="00BB28BA" w:rsidRPr="004E446E">
        <w:rPr>
          <w:rFonts w:ascii="Times New Roman" w:eastAsia="Times New Roman" w:hAnsi="Times New Roman" w:cs="Times New Roman"/>
        </w:rPr>
        <w:t xml:space="preserve">Madame </w:t>
      </w:r>
      <w:r w:rsidR="00EC7792" w:rsidRPr="004E446E">
        <w:rPr>
          <w:rFonts w:ascii="Times New Roman" w:eastAsia="Times New Roman" w:hAnsi="Times New Roman" w:cs="Times New Roman"/>
        </w:rPr>
        <w:t>Marie Josée MEYER</w:t>
      </w:r>
      <w:r w:rsidRPr="004E446E">
        <w:rPr>
          <w:rFonts w:ascii="Times New Roman" w:eastAsia="Times New Roman" w:hAnsi="Times New Roman" w:cs="Times New Roman"/>
        </w:rPr>
        <w:t xml:space="preserve">, comme secrétaire de séance. </w:t>
      </w:r>
    </w:p>
    <w:p w:rsidR="008210D3" w:rsidRPr="004E446E" w:rsidRDefault="008210D3" w:rsidP="006C05A4">
      <w:pPr>
        <w:spacing w:after="0" w:line="240" w:lineRule="auto"/>
        <w:ind w:left="-5" w:right="304" w:hanging="10"/>
        <w:rPr>
          <w:rFonts w:ascii="Times New Roman" w:hAnsi="Times New Roman" w:cs="Times New Roman"/>
        </w:rPr>
      </w:pPr>
    </w:p>
    <w:p w:rsidR="008210D3" w:rsidRPr="008E0AC5" w:rsidRDefault="00252AA9" w:rsidP="008E0AC5">
      <w:pPr>
        <w:pStyle w:val="Titre1"/>
        <w:spacing w:line="240" w:lineRule="auto"/>
        <w:ind w:left="-5"/>
        <w:contextualSpacing/>
        <w:rPr>
          <w:color w:val="auto"/>
          <w:sz w:val="22"/>
        </w:rPr>
      </w:pPr>
      <w:r w:rsidRPr="008E0AC5">
        <w:rPr>
          <w:color w:val="auto"/>
          <w:sz w:val="22"/>
        </w:rPr>
        <w:t>POINT N° 3 – COMPTE RENDU SUR UTILISATION DES DELEGATIONS DE</w:t>
      </w:r>
      <w:r w:rsidRPr="008E0AC5">
        <w:rPr>
          <w:color w:val="auto"/>
          <w:sz w:val="22"/>
          <w:u w:val="none"/>
        </w:rPr>
        <w:t xml:space="preserve"> </w:t>
      </w:r>
      <w:r w:rsidRPr="008E0AC5">
        <w:rPr>
          <w:color w:val="auto"/>
          <w:sz w:val="22"/>
        </w:rPr>
        <w:t>COMPETENCES</w:t>
      </w:r>
      <w:r w:rsidRPr="008E0AC5">
        <w:rPr>
          <w:color w:val="auto"/>
          <w:sz w:val="22"/>
          <w:u w:val="none"/>
        </w:rPr>
        <w:t xml:space="preserve"> </w:t>
      </w:r>
    </w:p>
    <w:p w:rsidR="002C4FCB" w:rsidRPr="008E0AC5" w:rsidRDefault="002C4FCB" w:rsidP="008E0AC5">
      <w:pPr>
        <w:spacing w:after="0" w:line="240" w:lineRule="auto"/>
        <w:contextualSpacing/>
        <w:jc w:val="both"/>
        <w:rPr>
          <w:rFonts w:ascii="Times New Roman" w:hAnsi="Times New Roman" w:cs="Times New Roman"/>
          <w:color w:val="auto"/>
        </w:rPr>
      </w:pPr>
    </w:p>
    <w:p w:rsidR="002C4FCB" w:rsidRPr="004E446E" w:rsidRDefault="002C4FCB" w:rsidP="008E0AC5">
      <w:pPr>
        <w:spacing w:after="0" w:line="240" w:lineRule="auto"/>
        <w:contextualSpacing/>
        <w:jc w:val="both"/>
        <w:rPr>
          <w:rFonts w:ascii="Times New Roman" w:hAnsi="Times New Roman" w:cs="Times New Roman"/>
          <w:color w:val="auto"/>
        </w:rPr>
      </w:pPr>
      <w:r w:rsidRPr="004E446E">
        <w:rPr>
          <w:rFonts w:ascii="Times New Roman" w:hAnsi="Times New Roman" w:cs="Times New Roman"/>
          <w:color w:val="auto"/>
        </w:rPr>
        <w:t xml:space="preserve">Monsieur le Maire donne la liste des arrêtés </w:t>
      </w:r>
      <w:r w:rsidR="00A32B0A" w:rsidRPr="004E446E">
        <w:rPr>
          <w:rFonts w:ascii="Times New Roman" w:hAnsi="Times New Roman" w:cs="Times New Roman"/>
          <w:color w:val="auto"/>
        </w:rPr>
        <w:t>signés depuis le dernier conseil municipal.</w:t>
      </w:r>
    </w:p>
    <w:p w:rsidR="002C4FCB" w:rsidRDefault="002C4FCB" w:rsidP="008E0AC5">
      <w:pPr>
        <w:spacing w:after="0" w:line="240" w:lineRule="auto"/>
        <w:contextualSpacing/>
        <w:jc w:val="both"/>
        <w:rPr>
          <w:rFonts w:ascii="Times New Roman" w:hAnsi="Times New Roman" w:cs="Times New Roman"/>
          <w:color w:val="auto"/>
        </w:rPr>
      </w:pPr>
    </w:p>
    <w:tbl>
      <w:tblPr>
        <w:tblW w:w="6968" w:type="dxa"/>
        <w:tblCellMar>
          <w:left w:w="70" w:type="dxa"/>
          <w:right w:w="70" w:type="dxa"/>
        </w:tblCellMar>
        <w:tblLook w:val="04A0" w:firstRow="1" w:lastRow="0" w:firstColumn="1" w:lastColumn="0" w:noHBand="0" w:noVBand="1"/>
      </w:tblPr>
      <w:tblGrid>
        <w:gridCol w:w="426"/>
        <w:gridCol w:w="1202"/>
        <w:gridCol w:w="2720"/>
        <w:gridCol w:w="2620"/>
      </w:tblGrid>
      <w:tr w:rsidR="008E0AC5" w:rsidTr="008E0AC5">
        <w:trPr>
          <w:trHeight w:val="300"/>
        </w:trPr>
        <w:tc>
          <w:tcPr>
            <w:tcW w:w="426" w:type="dxa"/>
            <w:tcBorders>
              <w:top w:val="nil"/>
              <w:left w:val="nil"/>
              <w:bottom w:val="nil"/>
              <w:right w:val="nil"/>
            </w:tcBorders>
            <w:shd w:val="clear" w:color="auto" w:fill="auto"/>
            <w:noWrap/>
            <w:vAlign w:val="bottom"/>
            <w:hideMark/>
          </w:tcPr>
          <w:p w:rsidR="008E0AC5" w:rsidRDefault="008E0AC5" w:rsidP="008E0AC5">
            <w:pPr>
              <w:spacing w:after="0" w:line="240" w:lineRule="auto"/>
              <w:contextualSpacing/>
              <w:jc w:val="right"/>
              <w:rPr>
                <w:rFonts w:eastAsia="Times New Roman"/>
              </w:rPr>
            </w:pPr>
            <w:r>
              <w:t>19</w:t>
            </w:r>
          </w:p>
        </w:tc>
        <w:tc>
          <w:tcPr>
            <w:tcW w:w="1202" w:type="dxa"/>
            <w:tcBorders>
              <w:top w:val="nil"/>
              <w:left w:val="nil"/>
              <w:bottom w:val="nil"/>
              <w:right w:val="nil"/>
            </w:tcBorders>
            <w:shd w:val="clear" w:color="auto" w:fill="auto"/>
            <w:noWrap/>
            <w:vAlign w:val="bottom"/>
            <w:hideMark/>
          </w:tcPr>
          <w:p w:rsidR="008E0AC5" w:rsidRDefault="008E0AC5" w:rsidP="008E0AC5">
            <w:pPr>
              <w:spacing w:after="0" w:line="240" w:lineRule="auto"/>
              <w:contextualSpacing/>
              <w:jc w:val="right"/>
            </w:pPr>
            <w:r>
              <w:t>31/05/2023</w:t>
            </w:r>
          </w:p>
        </w:tc>
        <w:tc>
          <w:tcPr>
            <w:tcW w:w="2720" w:type="dxa"/>
            <w:tcBorders>
              <w:top w:val="nil"/>
              <w:left w:val="nil"/>
              <w:bottom w:val="nil"/>
              <w:right w:val="nil"/>
            </w:tcBorders>
            <w:shd w:val="clear" w:color="auto" w:fill="auto"/>
            <w:noWrap/>
            <w:vAlign w:val="bottom"/>
            <w:hideMark/>
          </w:tcPr>
          <w:p w:rsidR="008E0AC5" w:rsidRDefault="008E0AC5" w:rsidP="008E0AC5">
            <w:pPr>
              <w:spacing w:after="0" w:line="240" w:lineRule="auto"/>
              <w:contextualSpacing/>
            </w:pPr>
            <w:r>
              <w:t>Domaine Trois Lys</w:t>
            </w:r>
          </w:p>
        </w:tc>
        <w:tc>
          <w:tcPr>
            <w:tcW w:w="2620" w:type="dxa"/>
            <w:tcBorders>
              <w:top w:val="nil"/>
              <w:left w:val="nil"/>
              <w:bottom w:val="nil"/>
              <w:right w:val="nil"/>
            </w:tcBorders>
            <w:shd w:val="clear" w:color="auto" w:fill="auto"/>
            <w:noWrap/>
            <w:vAlign w:val="bottom"/>
            <w:hideMark/>
          </w:tcPr>
          <w:p w:rsidR="008E0AC5" w:rsidRDefault="008E0AC5" w:rsidP="008E0AC5">
            <w:pPr>
              <w:spacing w:after="0" w:line="240" w:lineRule="auto"/>
              <w:contextualSpacing/>
            </w:pPr>
            <w:proofErr w:type="spellStart"/>
            <w:r>
              <w:t>voisinade</w:t>
            </w:r>
            <w:proofErr w:type="spellEnd"/>
            <w:r>
              <w:t xml:space="preserve"> - barbecue</w:t>
            </w:r>
          </w:p>
        </w:tc>
      </w:tr>
      <w:tr w:rsidR="008E0AC5" w:rsidTr="008E0AC5">
        <w:trPr>
          <w:trHeight w:val="300"/>
        </w:trPr>
        <w:tc>
          <w:tcPr>
            <w:tcW w:w="426" w:type="dxa"/>
            <w:tcBorders>
              <w:top w:val="nil"/>
              <w:left w:val="nil"/>
              <w:bottom w:val="nil"/>
              <w:right w:val="nil"/>
            </w:tcBorders>
            <w:shd w:val="clear" w:color="auto" w:fill="auto"/>
            <w:noWrap/>
            <w:vAlign w:val="bottom"/>
            <w:hideMark/>
          </w:tcPr>
          <w:p w:rsidR="008E0AC5" w:rsidRDefault="008E0AC5" w:rsidP="008E0AC5">
            <w:pPr>
              <w:spacing w:after="0" w:line="240" w:lineRule="auto"/>
              <w:contextualSpacing/>
              <w:jc w:val="right"/>
            </w:pPr>
            <w:r>
              <w:t>20</w:t>
            </w:r>
          </w:p>
        </w:tc>
        <w:tc>
          <w:tcPr>
            <w:tcW w:w="1202" w:type="dxa"/>
            <w:tcBorders>
              <w:top w:val="nil"/>
              <w:left w:val="nil"/>
              <w:bottom w:val="nil"/>
              <w:right w:val="nil"/>
            </w:tcBorders>
            <w:shd w:val="clear" w:color="auto" w:fill="auto"/>
            <w:noWrap/>
            <w:vAlign w:val="bottom"/>
            <w:hideMark/>
          </w:tcPr>
          <w:p w:rsidR="008E0AC5" w:rsidRDefault="008E0AC5" w:rsidP="008E0AC5">
            <w:pPr>
              <w:spacing w:after="0" w:line="240" w:lineRule="auto"/>
              <w:contextualSpacing/>
              <w:jc w:val="right"/>
            </w:pPr>
            <w:r>
              <w:t>08/06/2023</w:t>
            </w:r>
          </w:p>
        </w:tc>
        <w:tc>
          <w:tcPr>
            <w:tcW w:w="2720" w:type="dxa"/>
            <w:tcBorders>
              <w:top w:val="nil"/>
              <w:left w:val="nil"/>
              <w:bottom w:val="nil"/>
              <w:right w:val="nil"/>
            </w:tcBorders>
            <w:shd w:val="clear" w:color="auto" w:fill="auto"/>
            <w:noWrap/>
            <w:vAlign w:val="bottom"/>
            <w:hideMark/>
          </w:tcPr>
          <w:p w:rsidR="008E0AC5" w:rsidRDefault="008E0AC5" w:rsidP="008E0AC5">
            <w:pPr>
              <w:spacing w:after="0" w:line="240" w:lineRule="auto"/>
              <w:contextualSpacing/>
            </w:pPr>
            <w:r>
              <w:t>Commune</w:t>
            </w:r>
          </w:p>
        </w:tc>
        <w:tc>
          <w:tcPr>
            <w:tcW w:w="2620" w:type="dxa"/>
            <w:tcBorders>
              <w:top w:val="nil"/>
              <w:left w:val="nil"/>
              <w:bottom w:val="nil"/>
              <w:right w:val="nil"/>
            </w:tcBorders>
            <w:shd w:val="clear" w:color="auto" w:fill="auto"/>
            <w:noWrap/>
            <w:vAlign w:val="bottom"/>
            <w:hideMark/>
          </w:tcPr>
          <w:p w:rsidR="008E0AC5" w:rsidRDefault="008E0AC5" w:rsidP="008E0AC5">
            <w:pPr>
              <w:spacing w:after="0" w:line="240" w:lineRule="auto"/>
              <w:contextualSpacing/>
            </w:pPr>
            <w:r>
              <w:t xml:space="preserve">circulation B0 </w:t>
            </w:r>
            <w:proofErr w:type="spellStart"/>
            <w:r>
              <w:t>Hartweg</w:t>
            </w:r>
            <w:proofErr w:type="spellEnd"/>
          </w:p>
        </w:tc>
      </w:tr>
      <w:tr w:rsidR="008E0AC5" w:rsidTr="008E0AC5">
        <w:trPr>
          <w:trHeight w:val="300"/>
        </w:trPr>
        <w:tc>
          <w:tcPr>
            <w:tcW w:w="426" w:type="dxa"/>
            <w:tcBorders>
              <w:top w:val="nil"/>
              <w:left w:val="nil"/>
              <w:bottom w:val="nil"/>
              <w:right w:val="nil"/>
            </w:tcBorders>
            <w:shd w:val="clear" w:color="auto" w:fill="auto"/>
            <w:noWrap/>
            <w:vAlign w:val="bottom"/>
            <w:hideMark/>
          </w:tcPr>
          <w:p w:rsidR="008E0AC5" w:rsidRDefault="008E0AC5" w:rsidP="008E0AC5">
            <w:pPr>
              <w:spacing w:after="0" w:line="240" w:lineRule="auto"/>
              <w:contextualSpacing/>
              <w:jc w:val="right"/>
            </w:pPr>
            <w:r>
              <w:t>21</w:t>
            </w:r>
          </w:p>
        </w:tc>
        <w:tc>
          <w:tcPr>
            <w:tcW w:w="1202" w:type="dxa"/>
            <w:tcBorders>
              <w:top w:val="nil"/>
              <w:left w:val="nil"/>
              <w:bottom w:val="nil"/>
              <w:right w:val="nil"/>
            </w:tcBorders>
            <w:shd w:val="clear" w:color="auto" w:fill="auto"/>
            <w:noWrap/>
            <w:vAlign w:val="bottom"/>
            <w:hideMark/>
          </w:tcPr>
          <w:p w:rsidR="008E0AC5" w:rsidRDefault="008E0AC5" w:rsidP="008E0AC5">
            <w:pPr>
              <w:spacing w:after="0" w:line="240" w:lineRule="auto"/>
              <w:contextualSpacing/>
              <w:jc w:val="right"/>
            </w:pPr>
            <w:r>
              <w:t>12/06/2023</w:t>
            </w:r>
          </w:p>
        </w:tc>
        <w:tc>
          <w:tcPr>
            <w:tcW w:w="2720" w:type="dxa"/>
            <w:tcBorders>
              <w:top w:val="nil"/>
              <w:left w:val="nil"/>
              <w:bottom w:val="nil"/>
              <w:right w:val="nil"/>
            </w:tcBorders>
            <w:shd w:val="clear" w:color="auto" w:fill="auto"/>
            <w:noWrap/>
            <w:vAlign w:val="bottom"/>
            <w:hideMark/>
          </w:tcPr>
          <w:p w:rsidR="008E0AC5" w:rsidRDefault="008E0AC5" w:rsidP="008E0AC5">
            <w:pPr>
              <w:spacing w:after="0" w:line="240" w:lineRule="auto"/>
              <w:contextualSpacing/>
            </w:pPr>
            <w:r>
              <w:t>LTA</w:t>
            </w:r>
          </w:p>
        </w:tc>
        <w:tc>
          <w:tcPr>
            <w:tcW w:w="2620" w:type="dxa"/>
            <w:tcBorders>
              <w:top w:val="nil"/>
              <w:left w:val="nil"/>
              <w:bottom w:val="nil"/>
              <w:right w:val="nil"/>
            </w:tcBorders>
            <w:shd w:val="clear" w:color="auto" w:fill="auto"/>
            <w:noWrap/>
            <w:vAlign w:val="bottom"/>
            <w:hideMark/>
          </w:tcPr>
          <w:p w:rsidR="008E0AC5" w:rsidRDefault="008E0AC5" w:rsidP="008E0AC5">
            <w:pPr>
              <w:spacing w:after="0" w:line="240" w:lineRule="auto"/>
              <w:contextualSpacing/>
            </w:pPr>
            <w:r>
              <w:t>PA 2022 1 M01</w:t>
            </w:r>
          </w:p>
        </w:tc>
      </w:tr>
      <w:tr w:rsidR="008E0AC5" w:rsidTr="008E0AC5">
        <w:trPr>
          <w:trHeight w:val="300"/>
        </w:trPr>
        <w:tc>
          <w:tcPr>
            <w:tcW w:w="426" w:type="dxa"/>
            <w:tcBorders>
              <w:top w:val="nil"/>
              <w:left w:val="nil"/>
              <w:bottom w:val="nil"/>
              <w:right w:val="nil"/>
            </w:tcBorders>
            <w:shd w:val="clear" w:color="auto" w:fill="auto"/>
            <w:noWrap/>
            <w:vAlign w:val="bottom"/>
            <w:hideMark/>
          </w:tcPr>
          <w:p w:rsidR="008E0AC5" w:rsidRDefault="008E0AC5" w:rsidP="008E0AC5">
            <w:pPr>
              <w:spacing w:after="0" w:line="240" w:lineRule="auto"/>
              <w:contextualSpacing/>
              <w:jc w:val="right"/>
            </w:pPr>
            <w:r>
              <w:t>22</w:t>
            </w:r>
          </w:p>
        </w:tc>
        <w:tc>
          <w:tcPr>
            <w:tcW w:w="1202" w:type="dxa"/>
            <w:tcBorders>
              <w:top w:val="nil"/>
              <w:left w:val="nil"/>
              <w:bottom w:val="nil"/>
              <w:right w:val="nil"/>
            </w:tcBorders>
            <w:shd w:val="clear" w:color="auto" w:fill="auto"/>
            <w:noWrap/>
            <w:vAlign w:val="bottom"/>
            <w:hideMark/>
          </w:tcPr>
          <w:p w:rsidR="008E0AC5" w:rsidRDefault="008E0AC5" w:rsidP="008E0AC5">
            <w:pPr>
              <w:spacing w:after="0" w:line="240" w:lineRule="auto"/>
              <w:contextualSpacing/>
              <w:jc w:val="right"/>
            </w:pPr>
            <w:r>
              <w:t>13/06/2023</w:t>
            </w:r>
          </w:p>
        </w:tc>
        <w:tc>
          <w:tcPr>
            <w:tcW w:w="2720" w:type="dxa"/>
            <w:tcBorders>
              <w:top w:val="nil"/>
              <w:left w:val="nil"/>
              <w:bottom w:val="nil"/>
              <w:right w:val="nil"/>
            </w:tcBorders>
            <w:shd w:val="clear" w:color="auto" w:fill="auto"/>
            <w:noWrap/>
            <w:vAlign w:val="bottom"/>
            <w:hideMark/>
          </w:tcPr>
          <w:p w:rsidR="008E0AC5" w:rsidRDefault="008E0AC5" w:rsidP="008E0AC5">
            <w:pPr>
              <w:spacing w:after="0" w:line="240" w:lineRule="auto"/>
              <w:contextualSpacing/>
            </w:pPr>
            <w:r>
              <w:t>Rue St Georges</w:t>
            </w:r>
          </w:p>
        </w:tc>
        <w:tc>
          <w:tcPr>
            <w:tcW w:w="2620" w:type="dxa"/>
            <w:tcBorders>
              <w:top w:val="nil"/>
              <w:left w:val="nil"/>
              <w:bottom w:val="nil"/>
              <w:right w:val="nil"/>
            </w:tcBorders>
            <w:shd w:val="clear" w:color="auto" w:fill="auto"/>
            <w:noWrap/>
            <w:vAlign w:val="bottom"/>
            <w:hideMark/>
          </w:tcPr>
          <w:p w:rsidR="008E0AC5" w:rsidRDefault="008E0AC5" w:rsidP="008E0AC5">
            <w:pPr>
              <w:spacing w:after="0" w:line="240" w:lineRule="auto"/>
              <w:contextualSpacing/>
            </w:pPr>
            <w:proofErr w:type="spellStart"/>
            <w:r>
              <w:t>voisinade</w:t>
            </w:r>
            <w:proofErr w:type="spellEnd"/>
            <w:r>
              <w:t xml:space="preserve"> - barbecue</w:t>
            </w:r>
          </w:p>
        </w:tc>
      </w:tr>
      <w:tr w:rsidR="008E0AC5" w:rsidTr="008E0AC5">
        <w:trPr>
          <w:trHeight w:val="300"/>
        </w:trPr>
        <w:tc>
          <w:tcPr>
            <w:tcW w:w="426" w:type="dxa"/>
            <w:tcBorders>
              <w:top w:val="nil"/>
              <w:left w:val="nil"/>
              <w:bottom w:val="nil"/>
              <w:right w:val="nil"/>
            </w:tcBorders>
            <w:shd w:val="clear" w:color="auto" w:fill="auto"/>
            <w:noWrap/>
            <w:vAlign w:val="bottom"/>
            <w:hideMark/>
          </w:tcPr>
          <w:p w:rsidR="008E0AC5" w:rsidRDefault="008E0AC5" w:rsidP="008E0AC5">
            <w:pPr>
              <w:spacing w:after="0" w:line="240" w:lineRule="auto"/>
              <w:contextualSpacing/>
              <w:jc w:val="right"/>
            </w:pPr>
            <w:r>
              <w:lastRenderedPageBreak/>
              <w:t>23</w:t>
            </w:r>
          </w:p>
        </w:tc>
        <w:tc>
          <w:tcPr>
            <w:tcW w:w="1202" w:type="dxa"/>
            <w:tcBorders>
              <w:top w:val="nil"/>
              <w:left w:val="nil"/>
              <w:bottom w:val="nil"/>
              <w:right w:val="nil"/>
            </w:tcBorders>
            <w:shd w:val="clear" w:color="auto" w:fill="auto"/>
            <w:noWrap/>
            <w:vAlign w:val="bottom"/>
            <w:hideMark/>
          </w:tcPr>
          <w:p w:rsidR="008E0AC5" w:rsidRDefault="008E0AC5" w:rsidP="008E0AC5">
            <w:pPr>
              <w:spacing w:after="0" w:line="240" w:lineRule="auto"/>
              <w:contextualSpacing/>
              <w:jc w:val="right"/>
            </w:pPr>
            <w:r>
              <w:t>13/06/2023</w:t>
            </w:r>
          </w:p>
        </w:tc>
        <w:tc>
          <w:tcPr>
            <w:tcW w:w="2720" w:type="dxa"/>
            <w:tcBorders>
              <w:top w:val="nil"/>
              <w:left w:val="nil"/>
              <w:bottom w:val="nil"/>
              <w:right w:val="nil"/>
            </w:tcBorders>
            <w:shd w:val="clear" w:color="auto" w:fill="auto"/>
            <w:noWrap/>
            <w:vAlign w:val="bottom"/>
            <w:hideMark/>
          </w:tcPr>
          <w:p w:rsidR="008E0AC5" w:rsidRDefault="008E0AC5" w:rsidP="008E0AC5">
            <w:pPr>
              <w:spacing w:after="0" w:line="240" w:lineRule="auto"/>
              <w:contextualSpacing/>
            </w:pPr>
            <w:r>
              <w:t>Cimetière</w:t>
            </w:r>
          </w:p>
        </w:tc>
        <w:tc>
          <w:tcPr>
            <w:tcW w:w="2620" w:type="dxa"/>
            <w:tcBorders>
              <w:top w:val="nil"/>
              <w:left w:val="nil"/>
              <w:bottom w:val="nil"/>
              <w:right w:val="nil"/>
            </w:tcBorders>
            <w:shd w:val="clear" w:color="auto" w:fill="auto"/>
            <w:noWrap/>
            <w:vAlign w:val="bottom"/>
            <w:hideMark/>
          </w:tcPr>
          <w:p w:rsidR="008E0AC5" w:rsidRDefault="008E0AC5" w:rsidP="008E0AC5">
            <w:pPr>
              <w:spacing w:after="0" w:line="240" w:lineRule="auto"/>
              <w:contextualSpacing/>
            </w:pPr>
            <w:r>
              <w:t>Concession cimetière</w:t>
            </w:r>
          </w:p>
        </w:tc>
      </w:tr>
      <w:tr w:rsidR="008E0AC5" w:rsidTr="008E0AC5">
        <w:trPr>
          <w:trHeight w:val="300"/>
        </w:trPr>
        <w:tc>
          <w:tcPr>
            <w:tcW w:w="426" w:type="dxa"/>
            <w:tcBorders>
              <w:top w:val="nil"/>
              <w:left w:val="nil"/>
              <w:bottom w:val="nil"/>
              <w:right w:val="nil"/>
            </w:tcBorders>
            <w:shd w:val="clear" w:color="auto" w:fill="auto"/>
            <w:noWrap/>
            <w:vAlign w:val="bottom"/>
            <w:hideMark/>
          </w:tcPr>
          <w:p w:rsidR="008E0AC5" w:rsidRDefault="008E0AC5" w:rsidP="008E0AC5">
            <w:pPr>
              <w:spacing w:after="0" w:line="240" w:lineRule="auto"/>
              <w:contextualSpacing/>
              <w:jc w:val="right"/>
            </w:pPr>
            <w:r>
              <w:t>24</w:t>
            </w:r>
          </w:p>
        </w:tc>
        <w:tc>
          <w:tcPr>
            <w:tcW w:w="1202" w:type="dxa"/>
            <w:tcBorders>
              <w:top w:val="nil"/>
              <w:left w:val="nil"/>
              <w:bottom w:val="nil"/>
              <w:right w:val="nil"/>
            </w:tcBorders>
            <w:shd w:val="clear" w:color="auto" w:fill="auto"/>
            <w:noWrap/>
            <w:vAlign w:val="bottom"/>
            <w:hideMark/>
          </w:tcPr>
          <w:p w:rsidR="008E0AC5" w:rsidRDefault="008E0AC5" w:rsidP="008E0AC5">
            <w:pPr>
              <w:spacing w:after="0" w:line="240" w:lineRule="auto"/>
              <w:contextualSpacing/>
              <w:jc w:val="right"/>
            </w:pPr>
            <w:r>
              <w:t>13/06/2023</w:t>
            </w:r>
          </w:p>
        </w:tc>
        <w:tc>
          <w:tcPr>
            <w:tcW w:w="2720" w:type="dxa"/>
            <w:tcBorders>
              <w:top w:val="nil"/>
              <w:left w:val="nil"/>
              <w:bottom w:val="nil"/>
              <w:right w:val="nil"/>
            </w:tcBorders>
            <w:shd w:val="clear" w:color="auto" w:fill="auto"/>
            <w:noWrap/>
            <w:vAlign w:val="bottom"/>
            <w:hideMark/>
          </w:tcPr>
          <w:p w:rsidR="008E0AC5" w:rsidRDefault="008E0AC5" w:rsidP="008E0AC5">
            <w:pPr>
              <w:spacing w:after="0" w:line="240" w:lineRule="auto"/>
              <w:contextualSpacing/>
            </w:pPr>
            <w:r>
              <w:t>Christelle OHRESSER</w:t>
            </w:r>
          </w:p>
        </w:tc>
        <w:tc>
          <w:tcPr>
            <w:tcW w:w="2620" w:type="dxa"/>
            <w:tcBorders>
              <w:top w:val="nil"/>
              <w:left w:val="nil"/>
              <w:bottom w:val="nil"/>
              <w:right w:val="nil"/>
            </w:tcBorders>
            <w:shd w:val="clear" w:color="auto" w:fill="auto"/>
            <w:noWrap/>
            <w:vAlign w:val="bottom"/>
            <w:hideMark/>
          </w:tcPr>
          <w:p w:rsidR="008E0AC5" w:rsidRDefault="008E0AC5" w:rsidP="008E0AC5">
            <w:pPr>
              <w:spacing w:after="0" w:line="240" w:lineRule="auto"/>
              <w:contextualSpacing/>
            </w:pPr>
            <w:r>
              <w:t>IFSE</w:t>
            </w:r>
          </w:p>
        </w:tc>
      </w:tr>
    </w:tbl>
    <w:p w:rsidR="004E446E" w:rsidRDefault="004E446E" w:rsidP="008E0AC5">
      <w:pPr>
        <w:spacing w:after="0" w:line="240" w:lineRule="auto"/>
        <w:contextualSpacing/>
        <w:jc w:val="both"/>
        <w:rPr>
          <w:rFonts w:ascii="Times New Roman" w:hAnsi="Times New Roman" w:cs="Times New Roman"/>
          <w:color w:val="auto"/>
        </w:rPr>
      </w:pPr>
    </w:p>
    <w:p w:rsidR="000B7F97" w:rsidRDefault="000B7F97" w:rsidP="008E0AC5">
      <w:pPr>
        <w:spacing w:after="0" w:line="240" w:lineRule="auto"/>
        <w:contextualSpacing/>
        <w:rPr>
          <w:b/>
          <w:u w:val="single"/>
        </w:rPr>
      </w:pPr>
      <w:r>
        <w:rPr>
          <w:b/>
          <w:u w:val="single"/>
        </w:rPr>
        <w:t xml:space="preserve">POINT N°4 – </w:t>
      </w:r>
      <w:r w:rsidR="00CC59B1">
        <w:rPr>
          <w:b/>
          <w:u w:val="single"/>
        </w:rPr>
        <w:t>SYNDICAT DES EAUX DE LA PLAINE DE L’ILL</w:t>
      </w:r>
      <w:r w:rsidR="00767A54">
        <w:rPr>
          <w:b/>
          <w:u w:val="single"/>
        </w:rPr>
        <w:t xml:space="preserve"> (SIEPI) – Présentation  du rapport d’activités</w:t>
      </w:r>
    </w:p>
    <w:p w:rsidR="000B7F97" w:rsidRPr="001114F4" w:rsidRDefault="000B7F97" w:rsidP="008E0AC5">
      <w:pPr>
        <w:pStyle w:val="FreeForm"/>
        <w:contextualSpacing/>
        <w:jc w:val="both"/>
        <w:rPr>
          <w:rFonts w:ascii="Calibri" w:hAnsi="Calibri" w:cs="Calibri"/>
          <w:u w:val="single"/>
        </w:rPr>
      </w:pPr>
    </w:p>
    <w:p w:rsidR="00767A54" w:rsidRDefault="00CC59B1" w:rsidP="008E0AC5">
      <w:pPr>
        <w:spacing w:after="0" w:line="240" w:lineRule="auto"/>
        <w:contextualSpacing/>
      </w:pPr>
      <w:r>
        <w:t xml:space="preserve">Monsieur le Maire donne lecture du </w:t>
      </w:r>
      <w:r w:rsidR="00767A54">
        <w:t>rapport d’activités 2022 du SIEPI. Aucune remarque du conseil municipal qui en prend acte.</w:t>
      </w:r>
    </w:p>
    <w:p w:rsidR="00D5157A" w:rsidRDefault="00D5157A" w:rsidP="008E0AC5">
      <w:pPr>
        <w:spacing w:after="0" w:line="240" w:lineRule="auto"/>
        <w:contextualSpacing/>
      </w:pPr>
      <w:r>
        <w:t>Le document</w:t>
      </w:r>
      <w:r w:rsidR="0082169C">
        <w:t xml:space="preserve"> est</w:t>
      </w:r>
      <w:r>
        <w:t xml:space="preserve"> disponible sur le site de la commune, biltzheim.fr, et sur le site du SIEPI.</w:t>
      </w:r>
    </w:p>
    <w:p w:rsidR="00767A54" w:rsidRDefault="00767A54" w:rsidP="008E0AC5">
      <w:pPr>
        <w:spacing w:after="0" w:line="240" w:lineRule="auto"/>
        <w:contextualSpacing/>
      </w:pPr>
    </w:p>
    <w:p w:rsidR="000B7F97" w:rsidRDefault="000B7F97" w:rsidP="008E0AC5">
      <w:pPr>
        <w:spacing w:after="0" w:line="240" w:lineRule="auto"/>
        <w:contextualSpacing/>
        <w:rPr>
          <w:b/>
          <w:u w:val="single"/>
        </w:rPr>
      </w:pPr>
      <w:r>
        <w:rPr>
          <w:b/>
          <w:u w:val="single"/>
        </w:rPr>
        <w:t>POINT N°</w:t>
      </w:r>
      <w:r w:rsidR="00767A54">
        <w:rPr>
          <w:b/>
          <w:u w:val="single"/>
        </w:rPr>
        <w:t>5</w:t>
      </w:r>
      <w:r>
        <w:rPr>
          <w:b/>
          <w:u w:val="single"/>
        </w:rPr>
        <w:t xml:space="preserve"> – </w:t>
      </w:r>
      <w:r w:rsidR="00767A54">
        <w:rPr>
          <w:b/>
          <w:u w:val="single"/>
        </w:rPr>
        <w:t>BRIGADE VERTE – Présentation du rapport d’activités</w:t>
      </w:r>
    </w:p>
    <w:p w:rsidR="000B7F97" w:rsidRPr="004F5DB5" w:rsidRDefault="000B7F97" w:rsidP="008E0AC5">
      <w:pPr>
        <w:spacing w:after="0" w:line="240" w:lineRule="auto"/>
        <w:contextualSpacing/>
        <w:rPr>
          <w:rFonts w:eastAsia="SF Pro Text Regular"/>
        </w:rPr>
      </w:pPr>
    </w:p>
    <w:p w:rsidR="000B7F97" w:rsidRPr="00D5157A" w:rsidRDefault="00E604BD" w:rsidP="008E0AC5">
      <w:pPr>
        <w:spacing w:after="0" w:line="240" w:lineRule="auto"/>
        <w:contextualSpacing/>
        <w:rPr>
          <w:sz w:val="24"/>
          <w:szCs w:val="24"/>
        </w:rPr>
      </w:pPr>
      <w:r>
        <w:rPr>
          <w:sz w:val="24"/>
          <w:szCs w:val="24"/>
        </w:rPr>
        <w:t>Madame GASPER</w:t>
      </w:r>
      <w:r w:rsidR="00767A54" w:rsidRPr="00D5157A">
        <w:rPr>
          <w:sz w:val="24"/>
          <w:szCs w:val="24"/>
        </w:rPr>
        <w:t xml:space="preserve"> informe le conseil municipal sur le rapport d’activités</w:t>
      </w:r>
      <w:r w:rsidR="00D5157A" w:rsidRPr="00D5157A">
        <w:rPr>
          <w:sz w:val="24"/>
          <w:szCs w:val="24"/>
        </w:rPr>
        <w:t xml:space="preserve"> 2022, aucune remarque n’est formulée. Les membres du conseil municipal en prennent acte.</w:t>
      </w:r>
    </w:p>
    <w:p w:rsidR="00D5157A" w:rsidRPr="00D5157A" w:rsidRDefault="00D5157A" w:rsidP="008E0AC5">
      <w:pPr>
        <w:spacing w:after="0" w:line="240" w:lineRule="auto"/>
        <w:contextualSpacing/>
        <w:rPr>
          <w:sz w:val="24"/>
          <w:szCs w:val="24"/>
        </w:rPr>
      </w:pPr>
      <w:r>
        <w:rPr>
          <w:sz w:val="24"/>
          <w:szCs w:val="24"/>
        </w:rPr>
        <w:t>Le rapport d’activités 2022 est disponible sur le site de la commune, biltzheim.fr, et sur le site de la Brigade Verte.</w:t>
      </w:r>
    </w:p>
    <w:p w:rsidR="000B7F97" w:rsidRDefault="000B7F97" w:rsidP="008E0AC5">
      <w:pPr>
        <w:spacing w:after="0" w:line="240" w:lineRule="auto"/>
        <w:contextualSpacing/>
        <w:jc w:val="both"/>
        <w:rPr>
          <w:rFonts w:ascii="Times New Roman" w:hAnsi="Times New Roman" w:cs="Times New Roman"/>
          <w:color w:val="auto"/>
        </w:rPr>
      </w:pPr>
    </w:p>
    <w:p w:rsidR="000B7F97" w:rsidRPr="00A30CDC" w:rsidRDefault="00D5157A" w:rsidP="008E0AC5">
      <w:pPr>
        <w:spacing w:after="0" w:line="240" w:lineRule="auto"/>
        <w:contextualSpacing/>
        <w:rPr>
          <w:rFonts w:asciiTheme="minorHAnsi" w:hAnsiTheme="minorHAnsi" w:cstheme="minorHAnsi"/>
          <w:b/>
          <w:sz w:val="24"/>
          <w:szCs w:val="24"/>
          <w:u w:val="single"/>
        </w:rPr>
      </w:pPr>
      <w:r w:rsidRPr="00A30CDC">
        <w:rPr>
          <w:rFonts w:asciiTheme="minorHAnsi" w:hAnsiTheme="minorHAnsi" w:cstheme="minorHAnsi"/>
          <w:b/>
          <w:sz w:val="24"/>
          <w:szCs w:val="24"/>
          <w:u w:val="single"/>
        </w:rPr>
        <w:t>POINT N°6</w:t>
      </w:r>
      <w:r w:rsidR="000B7F97" w:rsidRPr="00A30CDC">
        <w:rPr>
          <w:rFonts w:asciiTheme="minorHAnsi" w:hAnsiTheme="minorHAnsi" w:cstheme="minorHAnsi"/>
          <w:b/>
          <w:sz w:val="24"/>
          <w:szCs w:val="24"/>
          <w:u w:val="single"/>
        </w:rPr>
        <w:t xml:space="preserve"> – </w:t>
      </w:r>
      <w:r w:rsidRPr="00A30CDC">
        <w:rPr>
          <w:rFonts w:asciiTheme="minorHAnsi" w:hAnsiTheme="minorHAnsi" w:cstheme="minorHAnsi"/>
          <w:b/>
          <w:sz w:val="24"/>
          <w:szCs w:val="24"/>
          <w:u w:val="single"/>
        </w:rPr>
        <w:t>BUDGET 2024 – MISE EN ŒUVRE DU REFERENTIEL M57</w:t>
      </w:r>
    </w:p>
    <w:p w:rsidR="000B7F97" w:rsidRPr="00A30CDC" w:rsidRDefault="000B7F97" w:rsidP="008E0AC5">
      <w:pPr>
        <w:spacing w:after="0" w:line="240" w:lineRule="auto"/>
        <w:contextualSpacing/>
        <w:rPr>
          <w:rFonts w:asciiTheme="minorHAnsi" w:eastAsia="SF Pro Text Regular" w:hAnsiTheme="minorHAnsi" w:cstheme="minorHAnsi"/>
          <w:sz w:val="24"/>
          <w:szCs w:val="24"/>
        </w:rPr>
      </w:pPr>
    </w:p>
    <w:p w:rsidR="00C054D9" w:rsidRPr="00A30CDC" w:rsidRDefault="00C054D9" w:rsidP="008E0AC5">
      <w:pPr>
        <w:pStyle w:val="Textbody"/>
        <w:spacing w:after="0" w:line="240" w:lineRule="auto"/>
        <w:contextualSpacing/>
        <w:jc w:val="both"/>
        <w:rPr>
          <w:rFonts w:asciiTheme="minorHAnsi" w:hAnsiTheme="minorHAnsi" w:cstheme="minorHAnsi"/>
        </w:rPr>
      </w:pPr>
      <w:r w:rsidRPr="00A30CDC">
        <w:rPr>
          <w:rFonts w:asciiTheme="minorHAnsi" w:hAnsiTheme="minorHAnsi" w:cstheme="minorHAnsi"/>
        </w:rPr>
        <w:t>La nomenclature budgétaire et comptable M57 est l’instruction la plus récente, du secteur public local. Instauré au 1er janvier 2015 dans le cadre de la création des métropoles, le référentiel M57 présente la particularité de pouvoir être appliqué par toutes les catégories de collectivités territoriales (régions, départements, établissements publics de coopération intercommunale et communes). Il reprend les éléments communs aux cadres communal, départemental et régional existants et, lorsque des divergences apparaissent, retient plus spécialement les dispositions applicables aux régions.</w:t>
      </w:r>
    </w:p>
    <w:p w:rsidR="00C054D9" w:rsidRPr="00A30CDC" w:rsidRDefault="00C054D9" w:rsidP="008E0AC5">
      <w:pPr>
        <w:pStyle w:val="Textbody"/>
        <w:spacing w:after="0" w:line="240" w:lineRule="auto"/>
        <w:contextualSpacing/>
        <w:jc w:val="both"/>
        <w:rPr>
          <w:rFonts w:asciiTheme="minorHAnsi" w:hAnsiTheme="minorHAnsi" w:cstheme="minorHAnsi"/>
        </w:rPr>
      </w:pPr>
      <w:r w:rsidRPr="00A30CDC">
        <w:rPr>
          <w:rFonts w:asciiTheme="minorHAnsi" w:hAnsiTheme="minorHAnsi" w:cstheme="minorHAnsi"/>
        </w:rPr>
        <w:t>Le référentiel M57 étend à toutes les collectivités les règles budgétaires assouplies dont bénéficient déjà les régions offrant une plus grande marge de manœuvre aux gestionnaires.</w:t>
      </w:r>
    </w:p>
    <w:p w:rsidR="00C054D9" w:rsidRPr="00A30CDC" w:rsidRDefault="00C054D9" w:rsidP="008E0AC5">
      <w:pPr>
        <w:pStyle w:val="Textbody"/>
        <w:spacing w:after="0" w:line="240" w:lineRule="auto"/>
        <w:contextualSpacing/>
        <w:jc w:val="both"/>
        <w:rPr>
          <w:rFonts w:asciiTheme="minorHAnsi" w:hAnsiTheme="minorHAnsi" w:cstheme="minorHAnsi"/>
        </w:rPr>
      </w:pPr>
      <w:r w:rsidRPr="00A30CDC">
        <w:rPr>
          <w:rFonts w:asciiTheme="minorHAnsi" w:hAnsiTheme="minorHAnsi" w:cstheme="minorHAnsi"/>
        </w:rPr>
        <w:t>Ainsi :</w:t>
      </w:r>
    </w:p>
    <w:p w:rsidR="00C054D9" w:rsidRPr="00A30CDC" w:rsidRDefault="00C054D9" w:rsidP="008E0AC5">
      <w:pPr>
        <w:pStyle w:val="Textbody"/>
        <w:numPr>
          <w:ilvl w:val="0"/>
          <w:numId w:val="10"/>
        </w:numPr>
        <w:spacing w:after="0" w:line="240" w:lineRule="auto"/>
        <w:contextualSpacing/>
        <w:jc w:val="both"/>
        <w:rPr>
          <w:rFonts w:asciiTheme="minorHAnsi" w:hAnsiTheme="minorHAnsi" w:cstheme="minorHAnsi"/>
        </w:rPr>
      </w:pPr>
      <w:r w:rsidRPr="00A30CDC">
        <w:rPr>
          <w:rFonts w:asciiTheme="minorHAnsi" w:hAnsiTheme="minorHAnsi" w:cstheme="minorHAnsi"/>
        </w:rPr>
        <w:t>en matière de gestion pluriannuelle des crédits : définition des autorisations de programme et des autorisations d’engagement, adoption d'un règlement budgétaire et financier pour la durée du mandat, vote d'autorisations de programme et d'autorisations d’engagement lors de l’adoption du budget, présentation du bilan de la gestion pluriannuelle lors du vote du compte administratif ;</w:t>
      </w:r>
    </w:p>
    <w:p w:rsidR="00C054D9" w:rsidRPr="00A30CDC" w:rsidRDefault="00C054D9" w:rsidP="008E0AC5">
      <w:pPr>
        <w:pStyle w:val="Textbody"/>
        <w:numPr>
          <w:ilvl w:val="0"/>
          <w:numId w:val="10"/>
        </w:numPr>
        <w:spacing w:after="0" w:line="240" w:lineRule="auto"/>
        <w:contextualSpacing/>
        <w:jc w:val="both"/>
        <w:rPr>
          <w:rFonts w:asciiTheme="minorHAnsi" w:hAnsiTheme="minorHAnsi" w:cstheme="minorHAnsi"/>
        </w:rPr>
      </w:pPr>
      <w:r w:rsidRPr="00A30CDC">
        <w:rPr>
          <w:rFonts w:asciiTheme="minorHAnsi" w:hAnsiTheme="minorHAnsi" w:cstheme="minorHAnsi"/>
        </w:rPr>
        <w:t>en matière de fongibilité des crédits : faculté pour l’organe délibérant de déléguer à l’exécutif la possibilité de procéder à des mouvements de crédits entre chapitres (dans la limite de 7,5 % des dépenses réelles de chacune des sections, et à l’exclusion des crédits relatifs aux dépenses de personnel) ;</w:t>
      </w:r>
    </w:p>
    <w:p w:rsidR="00C054D9" w:rsidRPr="00A30CDC" w:rsidRDefault="00C054D9" w:rsidP="008E0AC5">
      <w:pPr>
        <w:pStyle w:val="Textbody"/>
        <w:numPr>
          <w:ilvl w:val="0"/>
          <w:numId w:val="10"/>
        </w:numPr>
        <w:spacing w:after="0" w:line="240" w:lineRule="auto"/>
        <w:contextualSpacing/>
        <w:jc w:val="both"/>
        <w:rPr>
          <w:rFonts w:asciiTheme="minorHAnsi" w:hAnsiTheme="minorHAnsi" w:cstheme="minorHAnsi"/>
        </w:rPr>
      </w:pPr>
      <w:r w:rsidRPr="00A30CDC">
        <w:rPr>
          <w:rFonts w:asciiTheme="minorHAnsi" w:hAnsiTheme="minorHAnsi" w:cstheme="minorHAnsi"/>
        </w:rPr>
        <w:t>en matière de gestion des crédits pour dépenses imprévues : vote par l’organe délibérant d’autorisations de programme et d’autorisations d’engagement de dépenses imprévues dans la limite de 2 % des dépenses réelles de chacune des sections.</w:t>
      </w:r>
    </w:p>
    <w:p w:rsidR="00C054D9" w:rsidRPr="00A30CDC" w:rsidRDefault="00C054D9" w:rsidP="008E0AC5">
      <w:pPr>
        <w:pStyle w:val="Textbody"/>
        <w:spacing w:after="0" w:line="240" w:lineRule="auto"/>
        <w:contextualSpacing/>
        <w:jc w:val="both"/>
        <w:rPr>
          <w:rFonts w:asciiTheme="minorHAnsi" w:hAnsiTheme="minorHAnsi" w:cstheme="minorHAnsi"/>
        </w:rPr>
      </w:pPr>
      <w:r w:rsidRPr="00A30CDC">
        <w:rPr>
          <w:rFonts w:asciiTheme="minorHAnsi" w:hAnsiTheme="minorHAnsi" w:cstheme="minorHAnsi"/>
        </w:rPr>
        <w:t>Le périmètre de cette nouvelle norme comptable sera celui du budget géré selon la M14 soit pour Biltzheim, son seul budget principal.</w:t>
      </w:r>
    </w:p>
    <w:p w:rsidR="00C054D9" w:rsidRPr="00A30CDC" w:rsidRDefault="00C054D9" w:rsidP="008E0AC5">
      <w:pPr>
        <w:pStyle w:val="Textbody"/>
        <w:spacing w:after="0" w:line="240" w:lineRule="auto"/>
        <w:contextualSpacing/>
        <w:jc w:val="both"/>
        <w:rPr>
          <w:rFonts w:asciiTheme="minorHAnsi" w:hAnsiTheme="minorHAnsi" w:cstheme="minorHAnsi"/>
        </w:rPr>
      </w:pPr>
      <w:r w:rsidRPr="00A30CDC">
        <w:rPr>
          <w:rFonts w:asciiTheme="minorHAnsi" w:hAnsiTheme="minorHAnsi" w:cstheme="minorHAnsi"/>
        </w:rPr>
        <w:t>Une généralisation de la M57 à toutes les catégories de collectivités locales est programmée au 1</w:t>
      </w:r>
      <w:r w:rsidRPr="00A30CDC">
        <w:rPr>
          <w:rFonts w:asciiTheme="minorHAnsi" w:hAnsiTheme="minorHAnsi" w:cstheme="minorHAnsi"/>
          <w:vertAlign w:val="superscript"/>
        </w:rPr>
        <w:t>er</w:t>
      </w:r>
      <w:r w:rsidRPr="00A30CDC">
        <w:rPr>
          <w:rFonts w:asciiTheme="minorHAnsi" w:hAnsiTheme="minorHAnsi" w:cstheme="minorHAnsi"/>
        </w:rPr>
        <w:t xml:space="preserve"> janvier 2024.</w:t>
      </w:r>
    </w:p>
    <w:p w:rsidR="00C054D9" w:rsidRPr="00A30CDC" w:rsidRDefault="00C054D9" w:rsidP="008E0AC5">
      <w:pPr>
        <w:pStyle w:val="Textbody"/>
        <w:spacing w:after="0" w:line="240" w:lineRule="auto"/>
        <w:contextualSpacing/>
        <w:jc w:val="both"/>
        <w:rPr>
          <w:rFonts w:asciiTheme="minorHAnsi" w:hAnsiTheme="minorHAnsi" w:cstheme="minorHAnsi"/>
        </w:rPr>
      </w:pPr>
      <w:r w:rsidRPr="00A30CDC">
        <w:rPr>
          <w:rFonts w:asciiTheme="minorHAnsi" w:hAnsiTheme="minorHAnsi" w:cstheme="minorHAnsi"/>
        </w:rPr>
        <w:t>Pour information, cette modification de nomenclature comptable entraîne automatiquement un changement de maquette budgétaire. De ce fait, pour le budget primitif 2024, la colonne BP n-1 ne sera pas renseignée car appartenant à une autre nomenclature comptable.</w:t>
      </w:r>
    </w:p>
    <w:p w:rsidR="00C054D9" w:rsidRPr="00A30CDC" w:rsidRDefault="00C054D9" w:rsidP="008E0AC5">
      <w:pPr>
        <w:pStyle w:val="Textbody"/>
        <w:spacing w:after="0" w:line="240" w:lineRule="auto"/>
        <w:contextualSpacing/>
        <w:jc w:val="both"/>
        <w:rPr>
          <w:rFonts w:asciiTheme="minorHAnsi" w:hAnsiTheme="minorHAnsi" w:cstheme="minorHAnsi"/>
        </w:rPr>
      </w:pPr>
      <w:r w:rsidRPr="00A30CDC">
        <w:rPr>
          <w:rFonts w:asciiTheme="minorHAnsi" w:hAnsiTheme="minorHAnsi" w:cstheme="minorHAnsi"/>
        </w:rPr>
        <w:lastRenderedPageBreak/>
        <w:t>Monsieur le Maire demande d’approuver le passage du budget de Biltzheim à la nomenclature M57 à compter du budget primitif 2024.</w:t>
      </w:r>
    </w:p>
    <w:p w:rsidR="00C054D9" w:rsidRPr="00A30CDC" w:rsidRDefault="00C054D9" w:rsidP="008E0AC5">
      <w:pPr>
        <w:pStyle w:val="Textbody"/>
        <w:spacing w:after="0" w:line="240" w:lineRule="auto"/>
        <w:contextualSpacing/>
        <w:jc w:val="both"/>
        <w:rPr>
          <w:rFonts w:asciiTheme="minorHAnsi" w:hAnsiTheme="minorHAnsi" w:cstheme="minorHAnsi"/>
        </w:rPr>
      </w:pPr>
    </w:p>
    <w:p w:rsidR="00C054D9" w:rsidRPr="00A30CDC" w:rsidRDefault="00C054D9" w:rsidP="008E0AC5">
      <w:pPr>
        <w:pStyle w:val="Textbody"/>
        <w:spacing w:after="0" w:line="240" w:lineRule="auto"/>
        <w:contextualSpacing/>
        <w:jc w:val="center"/>
        <w:rPr>
          <w:rFonts w:asciiTheme="minorHAnsi" w:hAnsiTheme="minorHAnsi" w:cstheme="minorHAnsi"/>
        </w:rPr>
      </w:pPr>
      <w:r w:rsidRPr="00A30CDC">
        <w:rPr>
          <w:rFonts w:asciiTheme="minorHAnsi" w:hAnsiTheme="minorHAnsi" w:cstheme="minorHAnsi"/>
        </w:rPr>
        <w:t>LE CONSEIL MUNICIPAL,</w:t>
      </w:r>
    </w:p>
    <w:p w:rsidR="00C054D9" w:rsidRPr="00A30CDC" w:rsidRDefault="00C054D9" w:rsidP="008E0AC5">
      <w:pPr>
        <w:pStyle w:val="Textbody"/>
        <w:spacing w:after="0" w:line="240" w:lineRule="auto"/>
        <w:contextualSpacing/>
        <w:jc w:val="both"/>
        <w:rPr>
          <w:rFonts w:asciiTheme="minorHAnsi" w:hAnsiTheme="minorHAnsi" w:cstheme="minorHAnsi"/>
        </w:rPr>
      </w:pPr>
      <w:r w:rsidRPr="00A30CDC">
        <w:rPr>
          <w:rFonts w:asciiTheme="minorHAnsi" w:hAnsiTheme="minorHAnsi" w:cstheme="minorHAnsi"/>
        </w:rPr>
        <w:t>- Sur le rapport de M. Le Maire,</w:t>
      </w:r>
    </w:p>
    <w:p w:rsidR="00C054D9" w:rsidRPr="00A30CDC" w:rsidRDefault="00C054D9" w:rsidP="008E0AC5">
      <w:pPr>
        <w:pStyle w:val="Textbody"/>
        <w:spacing w:after="0" w:line="240" w:lineRule="auto"/>
        <w:contextualSpacing/>
        <w:jc w:val="both"/>
        <w:rPr>
          <w:rFonts w:asciiTheme="minorHAnsi" w:hAnsiTheme="minorHAnsi" w:cstheme="minorHAnsi"/>
        </w:rPr>
      </w:pPr>
      <w:r w:rsidRPr="00A30CDC">
        <w:rPr>
          <w:rFonts w:asciiTheme="minorHAnsi" w:hAnsiTheme="minorHAnsi" w:cstheme="minorHAnsi"/>
        </w:rPr>
        <w:t>VU :</w:t>
      </w:r>
    </w:p>
    <w:p w:rsidR="00C054D9" w:rsidRPr="00A30CDC" w:rsidRDefault="00C054D9" w:rsidP="008E0AC5">
      <w:pPr>
        <w:pStyle w:val="Textbody"/>
        <w:spacing w:after="0" w:line="240" w:lineRule="auto"/>
        <w:contextualSpacing/>
        <w:jc w:val="both"/>
        <w:rPr>
          <w:rFonts w:asciiTheme="minorHAnsi" w:hAnsiTheme="minorHAnsi" w:cstheme="minorHAnsi"/>
        </w:rPr>
      </w:pPr>
      <w:r w:rsidRPr="00A30CDC">
        <w:rPr>
          <w:rFonts w:asciiTheme="minorHAnsi" w:hAnsiTheme="minorHAnsi" w:cstheme="minorHAnsi"/>
        </w:rPr>
        <w:t>- L’article L.2121-29 du Code Général des Collectivités Territoriales,</w:t>
      </w:r>
    </w:p>
    <w:p w:rsidR="00C054D9" w:rsidRPr="00A30CDC" w:rsidRDefault="00C054D9" w:rsidP="008E0AC5">
      <w:pPr>
        <w:pStyle w:val="Textbody"/>
        <w:spacing w:after="0" w:line="240" w:lineRule="auto"/>
        <w:contextualSpacing/>
        <w:jc w:val="both"/>
        <w:rPr>
          <w:rFonts w:asciiTheme="minorHAnsi" w:hAnsiTheme="minorHAnsi" w:cstheme="minorHAnsi"/>
        </w:rPr>
      </w:pPr>
      <w:r w:rsidRPr="00A30CDC">
        <w:rPr>
          <w:rFonts w:asciiTheme="minorHAnsi" w:hAnsiTheme="minorHAnsi" w:cstheme="minorHAnsi"/>
        </w:rPr>
        <w:t>- L’article 242 de la loi n° 2018-1317 du 28 décembre 2018 de finances pour 2019,</w:t>
      </w:r>
    </w:p>
    <w:p w:rsidR="00C054D9" w:rsidRPr="00A30CDC" w:rsidRDefault="00C054D9" w:rsidP="008E0AC5">
      <w:pPr>
        <w:pStyle w:val="Textbody"/>
        <w:spacing w:after="0" w:line="240" w:lineRule="auto"/>
        <w:contextualSpacing/>
        <w:jc w:val="both"/>
        <w:rPr>
          <w:rFonts w:asciiTheme="minorHAnsi" w:hAnsiTheme="minorHAnsi" w:cstheme="minorHAnsi"/>
        </w:rPr>
      </w:pPr>
      <w:r w:rsidRPr="00A30CDC">
        <w:rPr>
          <w:rFonts w:asciiTheme="minorHAnsi" w:hAnsiTheme="minorHAnsi" w:cstheme="minorHAnsi"/>
        </w:rPr>
        <w:t>- L’arrêté interministériel du ministre de la cohésion des territoires et des relations avec les collectivités territoriales et du ministre de l’action et des comptes publics du 20 décembre 2018 relatif à l’instruction budgétaire et comptable M57 applicable aux collectivités territoriales uniques,</w:t>
      </w:r>
    </w:p>
    <w:p w:rsidR="00C054D9" w:rsidRPr="00A30CDC" w:rsidRDefault="00C054D9" w:rsidP="008E0AC5">
      <w:pPr>
        <w:pStyle w:val="Textbody"/>
        <w:spacing w:after="0" w:line="240" w:lineRule="auto"/>
        <w:contextualSpacing/>
        <w:jc w:val="both"/>
        <w:rPr>
          <w:rFonts w:asciiTheme="minorHAnsi" w:hAnsiTheme="minorHAnsi" w:cstheme="minorHAnsi"/>
        </w:rPr>
      </w:pPr>
    </w:p>
    <w:p w:rsidR="00C054D9" w:rsidRPr="00A30CDC" w:rsidRDefault="00C054D9" w:rsidP="008E0AC5">
      <w:pPr>
        <w:pStyle w:val="Textbody"/>
        <w:spacing w:after="0" w:line="240" w:lineRule="auto"/>
        <w:contextualSpacing/>
        <w:jc w:val="both"/>
        <w:rPr>
          <w:rFonts w:asciiTheme="minorHAnsi" w:hAnsiTheme="minorHAnsi" w:cstheme="minorHAnsi"/>
        </w:rPr>
      </w:pPr>
      <w:r w:rsidRPr="00A30CDC">
        <w:rPr>
          <w:rFonts w:asciiTheme="minorHAnsi" w:hAnsiTheme="minorHAnsi" w:cstheme="minorHAnsi"/>
        </w:rPr>
        <w:t>CONSIDERANT que :</w:t>
      </w:r>
    </w:p>
    <w:p w:rsidR="00C054D9" w:rsidRPr="00A30CDC" w:rsidRDefault="00C054D9" w:rsidP="008E0AC5">
      <w:pPr>
        <w:pStyle w:val="Textbody"/>
        <w:spacing w:after="0" w:line="240" w:lineRule="auto"/>
        <w:contextualSpacing/>
        <w:jc w:val="both"/>
        <w:rPr>
          <w:rFonts w:asciiTheme="minorHAnsi" w:hAnsiTheme="minorHAnsi" w:cstheme="minorHAnsi"/>
        </w:rPr>
      </w:pPr>
      <w:r w:rsidRPr="00A30CDC">
        <w:rPr>
          <w:rFonts w:asciiTheme="minorHAnsi" w:hAnsiTheme="minorHAnsi" w:cstheme="minorHAnsi"/>
        </w:rPr>
        <w:t xml:space="preserve"> La collectivité souhaite adopter la nomenclature M57 à compter du 1er janvier 2024.</w:t>
      </w:r>
    </w:p>
    <w:p w:rsidR="00C054D9" w:rsidRPr="00A30CDC" w:rsidRDefault="00C054D9" w:rsidP="008E0AC5">
      <w:pPr>
        <w:pStyle w:val="Textbody"/>
        <w:spacing w:after="0" w:line="240" w:lineRule="auto"/>
        <w:contextualSpacing/>
        <w:jc w:val="both"/>
        <w:rPr>
          <w:rFonts w:asciiTheme="minorHAnsi" w:hAnsiTheme="minorHAnsi" w:cstheme="minorHAnsi"/>
        </w:rPr>
      </w:pPr>
      <w:r w:rsidRPr="00A30CDC">
        <w:rPr>
          <w:rFonts w:asciiTheme="minorHAnsi" w:hAnsiTheme="minorHAnsi" w:cstheme="minorHAnsi"/>
        </w:rPr>
        <w:t>- Que cette norme comptable s’appliquera à tous les budgets de la Commune.</w:t>
      </w:r>
    </w:p>
    <w:p w:rsidR="00C054D9" w:rsidRPr="00A30CDC" w:rsidRDefault="00C054D9" w:rsidP="008E0AC5">
      <w:pPr>
        <w:pStyle w:val="Textbody"/>
        <w:spacing w:after="0" w:line="240" w:lineRule="auto"/>
        <w:contextualSpacing/>
        <w:jc w:val="both"/>
        <w:rPr>
          <w:rFonts w:asciiTheme="minorHAnsi" w:hAnsiTheme="minorHAnsi" w:cstheme="minorHAnsi"/>
        </w:rPr>
      </w:pPr>
    </w:p>
    <w:p w:rsidR="00C054D9" w:rsidRPr="00A30CDC" w:rsidRDefault="00C054D9" w:rsidP="008E0AC5">
      <w:pPr>
        <w:pStyle w:val="Textbody"/>
        <w:spacing w:after="0" w:line="240" w:lineRule="auto"/>
        <w:contextualSpacing/>
        <w:jc w:val="center"/>
        <w:rPr>
          <w:rFonts w:asciiTheme="minorHAnsi" w:hAnsiTheme="minorHAnsi" w:cstheme="minorHAnsi"/>
        </w:rPr>
      </w:pPr>
      <w:r w:rsidRPr="00A30CDC">
        <w:rPr>
          <w:rFonts w:asciiTheme="minorHAnsi" w:hAnsiTheme="minorHAnsi" w:cstheme="minorHAnsi"/>
        </w:rPr>
        <w:t>APRES EN AVOIR DELIBERE :</w:t>
      </w:r>
    </w:p>
    <w:p w:rsidR="00C054D9" w:rsidRPr="00A30CDC" w:rsidRDefault="00C054D9" w:rsidP="008E0AC5">
      <w:pPr>
        <w:pStyle w:val="Textbody"/>
        <w:spacing w:after="0" w:line="240" w:lineRule="auto"/>
        <w:contextualSpacing/>
        <w:jc w:val="both"/>
        <w:rPr>
          <w:rFonts w:asciiTheme="minorHAnsi" w:hAnsiTheme="minorHAnsi" w:cstheme="minorHAnsi"/>
        </w:rPr>
      </w:pPr>
      <w:r w:rsidRPr="00A30CDC">
        <w:rPr>
          <w:rFonts w:asciiTheme="minorHAnsi" w:hAnsiTheme="minorHAnsi" w:cstheme="minorHAnsi"/>
        </w:rPr>
        <w:t xml:space="preserve">1.- autorise le changement de nomenclature budgétaire et comptable du budget principal de </w:t>
      </w:r>
      <w:r w:rsidR="008E0AC5" w:rsidRPr="00A30CDC">
        <w:rPr>
          <w:rFonts w:asciiTheme="minorHAnsi" w:hAnsiTheme="minorHAnsi" w:cstheme="minorHAnsi"/>
        </w:rPr>
        <w:t>Biltzheim</w:t>
      </w:r>
    </w:p>
    <w:p w:rsidR="00C054D9" w:rsidRPr="00A30CDC" w:rsidRDefault="00C054D9" w:rsidP="008E0AC5">
      <w:pPr>
        <w:pStyle w:val="Textbody"/>
        <w:spacing w:after="0" w:line="240" w:lineRule="auto"/>
        <w:contextualSpacing/>
        <w:jc w:val="both"/>
        <w:rPr>
          <w:rFonts w:asciiTheme="minorHAnsi" w:hAnsiTheme="minorHAnsi" w:cstheme="minorHAnsi"/>
        </w:rPr>
      </w:pPr>
      <w:r w:rsidRPr="00A30CDC">
        <w:rPr>
          <w:rFonts w:asciiTheme="minorHAnsi" w:hAnsiTheme="minorHAnsi" w:cstheme="minorHAnsi"/>
        </w:rPr>
        <w:t>2.- autorise M. le Maire à signer toutes les pièces nécessaires à l’exécution de la présente délibération.</w:t>
      </w:r>
    </w:p>
    <w:p w:rsidR="000B7F97" w:rsidRPr="00A30CDC" w:rsidRDefault="000B7F97" w:rsidP="006C05A4">
      <w:pPr>
        <w:spacing w:after="0" w:line="240" w:lineRule="auto"/>
        <w:rPr>
          <w:rFonts w:asciiTheme="minorHAnsi" w:hAnsiTheme="minorHAnsi" w:cstheme="minorHAnsi"/>
          <w:sz w:val="24"/>
          <w:szCs w:val="24"/>
        </w:rPr>
      </w:pPr>
    </w:p>
    <w:p w:rsidR="00CB0769" w:rsidRPr="00A30CDC" w:rsidRDefault="00CB0769" w:rsidP="006C05A4">
      <w:pPr>
        <w:spacing w:after="0" w:line="240" w:lineRule="auto"/>
        <w:rPr>
          <w:rFonts w:asciiTheme="minorHAnsi" w:hAnsiTheme="minorHAnsi" w:cstheme="minorHAnsi"/>
          <w:b/>
          <w:color w:val="auto"/>
          <w:sz w:val="24"/>
          <w:szCs w:val="24"/>
          <w:u w:val="single"/>
        </w:rPr>
      </w:pPr>
      <w:r w:rsidRPr="00A30CDC">
        <w:rPr>
          <w:rFonts w:asciiTheme="minorHAnsi" w:hAnsiTheme="minorHAnsi" w:cstheme="minorHAnsi"/>
          <w:b/>
          <w:color w:val="auto"/>
          <w:sz w:val="24"/>
          <w:szCs w:val="24"/>
          <w:u w:val="single"/>
        </w:rPr>
        <w:t>POINT N°</w:t>
      </w:r>
      <w:r w:rsidR="00C054D9" w:rsidRPr="00A30CDC">
        <w:rPr>
          <w:rFonts w:asciiTheme="minorHAnsi" w:hAnsiTheme="minorHAnsi" w:cstheme="minorHAnsi"/>
          <w:b/>
          <w:color w:val="auto"/>
          <w:sz w:val="24"/>
          <w:szCs w:val="24"/>
          <w:u w:val="single"/>
        </w:rPr>
        <w:t>7</w:t>
      </w:r>
      <w:r w:rsidRPr="00A30CDC">
        <w:rPr>
          <w:rFonts w:asciiTheme="minorHAnsi" w:hAnsiTheme="minorHAnsi" w:cstheme="minorHAnsi"/>
          <w:b/>
          <w:color w:val="auto"/>
          <w:sz w:val="24"/>
          <w:szCs w:val="24"/>
          <w:u w:val="single"/>
        </w:rPr>
        <w:t xml:space="preserve"> – </w:t>
      </w:r>
      <w:r w:rsidR="00C054D9" w:rsidRPr="00A30CDC">
        <w:rPr>
          <w:rFonts w:asciiTheme="minorHAnsi" w:hAnsiTheme="minorHAnsi" w:cstheme="minorHAnsi"/>
          <w:b/>
          <w:color w:val="auto"/>
          <w:sz w:val="24"/>
          <w:szCs w:val="24"/>
          <w:u w:val="single"/>
        </w:rPr>
        <w:t>INTERCOMMUNALITE</w:t>
      </w:r>
    </w:p>
    <w:p w:rsidR="00CB0769" w:rsidRPr="00A30CDC" w:rsidRDefault="00CB0769" w:rsidP="006C05A4">
      <w:pPr>
        <w:spacing w:after="0" w:line="240" w:lineRule="auto"/>
        <w:rPr>
          <w:rFonts w:asciiTheme="minorHAnsi" w:eastAsia="SF Pro Text Regular" w:hAnsiTheme="minorHAnsi" w:cstheme="minorHAnsi"/>
          <w:color w:val="auto"/>
          <w:sz w:val="24"/>
          <w:szCs w:val="24"/>
        </w:rPr>
      </w:pPr>
    </w:p>
    <w:p w:rsidR="00891866" w:rsidRPr="00A30CDC" w:rsidRDefault="008E0AC5" w:rsidP="006C05A4">
      <w:pPr>
        <w:spacing w:after="0" w:line="240" w:lineRule="auto"/>
        <w:jc w:val="both"/>
        <w:rPr>
          <w:rFonts w:asciiTheme="minorHAnsi" w:hAnsiTheme="minorHAnsi" w:cstheme="minorHAnsi"/>
          <w:color w:val="auto"/>
          <w:sz w:val="24"/>
          <w:szCs w:val="24"/>
        </w:rPr>
      </w:pPr>
      <w:r w:rsidRPr="00A30CDC">
        <w:rPr>
          <w:rFonts w:asciiTheme="minorHAnsi" w:hAnsiTheme="minorHAnsi" w:cstheme="minorHAnsi"/>
          <w:color w:val="auto"/>
          <w:sz w:val="24"/>
          <w:szCs w:val="24"/>
        </w:rPr>
        <w:t>Monsieur le Maire</w:t>
      </w:r>
      <w:r w:rsidR="007A15C2" w:rsidRPr="00A30CDC">
        <w:rPr>
          <w:rFonts w:asciiTheme="minorHAnsi" w:hAnsiTheme="minorHAnsi" w:cstheme="minorHAnsi"/>
          <w:color w:val="auto"/>
          <w:sz w:val="24"/>
          <w:szCs w:val="24"/>
        </w:rPr>
        <w:t xml:space="preserve"> donne lecture du bilan technique du SIEPI ; Le conseil municipal en prend acte</w:t>
      </w:r>
    </w:p>
    <w:p w:rsidR="00EB0268" w:rsidRPr="00A30CDC" w:rsidRDefault="007B6753" w:rsidP="006C05A4">
      <w:pPr>
        <w:spacing w:after="0" w:line="240" w:lineRule="auto"/>
        <w:jc w:val="both"/>
        <w:rPr>
          <w:rFonts w:asciiTheme="minorHAnsi" w:hAnsiTheme="minorHAnsi" w:cstheme="minorHAnsi"/>
          <w:color w:val="auto"/>
          <w:sz w:val="24"/>
          <w:szCs w:val="24"/>
        </w:rPr>
      </w:pPr>
      <w:r w:rsidRPr="00A30CDC">
        <w:rPr>
          <w:rFonts w:asciiTheme="minorHAnsi" w:hAnsiTheme="minorHAnsi" w:cstheme="minorHAnsi"/>
          <w:color w:val="auto"/>
          <w:sz w:val="24"/>
          <w:szCs w:val="24"/>
        </w:rPr>
        <w:t xml:space="preserve">Monsieur le Maire fait le point sur le </w:t>
      </w:r>
      <w:proofErr w:type="spellStart"/>
      <w:r w:rsidRPr="00A30CDC">
        <w:rPr>
          <w:rFonts w:asciiTheme="minorHAnsi" w:hAnsiTheme="minorHAnsi" w:cstheme="minorHAnsi"/>
          <w:color w:val="auto"/>
          <w:sz w:val="24"/>
          <w:szCs w:val="24"/>
        </w:rPr>
        <w:t>PLUi</w:t>
      </w:r>
      <w:proofErr w:type="spellEnd"/>
      <w:r w:rsidRPr="00A30CDC">
        <w:rPr>
          <w:rFonts w:asciiTheme="minorHAnsi" w:hAnsiTheme="minorHAnsi" w:cstheme="minorHAnsi"/>
          <w:color w:val="auto"/>
          <w:sz w:val="24"/>
          <w:szCs w:val="24"/>
        </w:rPr>
        <w:t>, actuellement en consultation. Les documents sont disponibles en mairie, le commissaire enquêteur tient des permanences, voir sur le site de la CCCHR.</w:t>
      </w:r>
    </w:p>
    <w:p w:rsidR="007B6753" w:rsidRPr="00A30CDC" w:rsidRDefault="007B6753" w:rsidP="006C05A4">
      <w:pPr>
        <w:spacing w:after="0" w:line="240" w:lineRule="auto"/>
        <w:jc w:val="both"/>
        <w:rPr>
          <w:rFonts w:asciiTheme="minorHAnsi" w:hAnsiTheme="minorHAnsi" w:cstheme="minorHAnsi"/>
          <w:color w:val="auto"/>
          <w:sz w:val="24"/>
          <w:szCs w:val="24"/>
        </w:rPr>
      </w:pPr>
    </w:p>
    <w:p w:rsidR="007B6753" w:rsidRPr="00A30CDC" w:rsidRDefault="007B6753" w:rsidP="00C71698">
      <w:pPr>
        <w:spacing w:after="0" w:line="240" w:lineRule="auto"/>
        <w:jc w:val="both"/>
        <w:rPr>
          <w:rFonts w:asciiTheme="minorHAnsi" w:hAnsiTheme="minorHAnsi" w:cstheme="minorHAnsi"/>
          <w:color w:val="auto"/>
          <w:sz w:val="24"/>
          <w:szCs w:val="24"/>
        </w:rPr>
      </w:pPr>
      <w:r w:rsidRPr="00A30CDC">
        <w:rPr>
          <w:rFonts w:asciiTheme="minorHAnsi" w:hAnsiTheme="minorHAnsi" w:cstheme="minorHAnsi"/>
          <w:color w:val="auto"/>
          <w:sz w:val="24"/>
          <w:szCs w:val="24"/>
        </w:rPr>
        <w:t>D’autres points sont abordés tels que la 2</w:t>
      </w:r>
      <w:r w:rsidRPr="00A30CDC">
        <w:rPr>
          <w:rFonts w:asciiTheme="minorHAnsi" w:hAnsiTheme="minorHAnsi" w:cstheme="minorHAnsi"/>
          <w:color w:val="auto"/>
          <w:sz w:val="24"/>
          <w:szCs w:val="24"/>
          <w:vertAlign w:val="superscript"/>
        </w:rPr>
        <w:t>ème</w:t>
      </w:r>
      <w:r w:rsidRPr="00A30CDC">
        <w:rPr>
          <w:rFonts w:asciiTheme="minorHAnsi" w:hAnsiTheme="minorHAnsi" w:cstheme="minorHAnsi"/>
          <w:color w:val="auto"/>
          <w:sz w:val="24"/>
          <w:szCs w:val="24"/>
        </w:rPr>
        <w:t xml:space="preserve"> édition des Foulées de l’Ill</w:t>
      </w:r>
      <w:r w:rsidR="00C42E09" w:rsidRPr="00A30CDC">
        <w:rPr>
          <w:rFonts w:asciiTheme="minorHAnsi" w:hAnsiTheme="minorHAnsi" w:cstheme="minorHAnsi"/>
          <w:color w:val="auto"/>
          <w:sz w:val="24"/>
          <w:szCs w:val="24"/>
        </w:rPr>
        <w:t xml:space="preserve"> (8 octobre), et l’attribution de fonds de concours pour les communes.</w:t>
      </w:r>
    </w:p>
    <w:p w:rsidR="00EB0268" w:rsidRPr="00A30CDC" w:rsidRDefault="00EB0268" w:rsidP="00C71698">
      <w:pPr>
        <w:spacing w:after="0" w:line="240" w:lineRule="auto"/>
        <w:jc w:val="both"/>
        <w:rPr>
          <w:rFonts w:asciiTheme="minorHAnsi" w:hAnsiTheme="minorHAnsi" w:cstheme="minorHAnsi"/>
          <w:color w:val="auto"/>
          <w:sz w:val="24"/>
          <w:szCs w:val="24"/>
        </w:rPr>
      </w:pPr>
    </w:p>
    <w:p w:rsidR="00C023A2" w:rsidRPr="00AE6CE6" w:rsidRDefault="00C023A2" w:rsidP="00C71698">
      <w:pPr>
        <w:spacing w:after="0" w:line="240" w:lineRule="auto"/>
        <w:rPr>
          <w:i/>
          <w:sz w:val="24"/>
          <w:szCs w:val="24"/>
          <w:u w:val="single"/>
        </w:rPr>
      </w:pPr>
      <w:r w:rsidRPr="00AE6CE6">
        <w:rPr>
          <w:b/>
          <w:sz w:val="24"/>
          <w:szCs w:val="24"/>
          <w:u w:val="single"/>
        </w:rPr>
        <w:t xml:space="preserve">POINT N° 8 – </w:t>
      </w:r>
      <w:r w:rsidR="00C71698">
        <w:rPr>
          <w:b/>
          <w:sz w:val="24"/>
          <w:szCs w:val="24"/>
          <w:u w:val="single"/>
        </w:rPr>
        <w:t>BUDG</w:t>
      </w:r>
      <w:r w:rsidR="00E604BD">
        <w:rPr>
          <w:b/>
          <w:sz w:val="24"/>
          <w:szCs w:val="24"/>
          <w:u w:val="single"/>
        </w:rPr>
        <w:t>ET</w:t>
      </w:r>
      <w:r w:rsidR="00C71698">
        <w:rPr>
          <w:b/>
          <w:sz w:val="24"/>
          <w:szCs w:val="24"/>
          <w:u w:val="single"/>
        </w:rPr>
        <w:t xml:space="preserve">- </w:t>
      </w:r>
      <w:r w:rsidRPr="00AE6CE6">
        <w:rPr>
          <w:b/>
          <w:sz w:val="24"/>
          <w:szCs w:val="24"/>
          <w:u w:val="single"/>
        </w:rPr>
        <w:t>Valeur des cadeaux et manifestations</w:t>
      </w:r>
    </w:p>
    <w:p w:rsidR="00C023A2" w:rsidRPr="004F5DB5" w:rsidRDefault="00C023A2" w:rsidP="00C71698">
      <w:pPr>
        <w:spacing w:after="0" w:line="240" w:lineRule="auto"/>
        <w:rPr>
          <w:rFonts w:eastAsia="SF Pro Text Regular"/>
        </w:rPr>
      </w:pPr>
    </w:p>
    <w:p w:rsidR="00C023A2" w:rsidRDefault="00C023A2" w:rsidP="00C71698">
      <w:pPr>
        <w:widowControl w:val="0"/>
        <w:spacing w:after="0" w:line="240" w:lineRule="auto"/>
        <w:jc w:val="both"/>
        <w:rPr>
          <w:rStyle w:val="Aucun"/>
        </w:rPr>
      </w:pPr>
      <w:r>
        <w:rPr>
          <w:rStyle w:val="Aucun"/>
        </w:rPr>
        <w:t>Monsieur le Maire informe de la nécessité de délibérer sur la valeur des cadeaux pouvant être distribués ainsi que la liste des manifestations donnant lieu à des réceptions.</w:t>
      </w:r>
    </w:p>
    <w:p w:rsidR="00C023A2" w:rsidRDefault="00C023A2" w:rsidP="00C71698">
      <w:pPr>
        <w:widowControl w:val="0"/>
        <w:spacing w:after="0" w:line="240" w:lineRule="auto"/>
        <w:jc w:val="both"/>
        <w:rPr>
          <w:rStyle w:val="Aucun"/>
        </w:rPr>
      </w:pPr>
    </w:p>
    <w:tbl>
      <w:tblPr>
        <w:tblW w:w="6658" w:type="dxa"/>
        <w:jc w:val="center"/>
        <w:tblCellMar>
          <w:left w:w="70" w:type="dxa"/>
          <w:right w:w="70" w:type="dxa"/>
        </w:tblCellMar>
        <w:tblLook w:val="04A0" w:firstRow="1" w:lastRow="0" w:firstColumn="1" w:lastColumn="0" w:noHBand="0" w:noVBand="1"/>
      </w:tblPr>
      <w:tblGrid>
        <w:gridCol w:w="5098"/>
        <w:gridCol w:w="1560"/>
      </w:tblGrid>
      <w:tr w:rsidR="00A07630" w:rsidRPr="009C730C" w:rsidTr="007A15C2">
        <w:trPr>
          <w:trHeight w:val="300"/>
          <w:jc w:val="center"/>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630" w:rsidRPr="009C730C" w:rsidRDefault="00A07630" w:rsidP="00C71698">
            <w:pPr>
              <w:pStyle w:val="Paragraphedeliste"/>
              <w:widowControl w:val="0"/>
              <w:autoSpaceDE w:val="0"/>
              <w:autoSpaceDN w:val="0"/>
              <w:spacing w:after="0" w:line="240" w:lineRule="auto"/>
              <w:ind w:left="214"/>
              <w:contextualSpacing w:val="0"/>
            </w:pPr>
            <w:r>
              <w:t>Evènements/Manifestations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630" w:rsidRPr="009C730C" w:rsidRDefault="00A07630" w:rsidP="00C71698">
            <w:pPr>
              <w:spacing w:after="0" w:line="240" w:lineRule="auto"/>
              <w:jc w:val="right"/>
            </w:pPr>
            <w:r>
              <w:t>Montant</w:t>
            </w:r>
          </w:p>
        </w:tc>
      </w:tr>
      <w:tr w:rsidR="00A07630" w:rsidRPr="009C730C" w:rsidTr="007A15C2">
        <w:trPr>
          <w:trHeight w:val="300"/>
          <w:jc w:val="center"/>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630" w:rsidRPr="009C730C" w:rsidRDefault="00A07630" w:rsidP="00C71698">
            <w:pPr>
              <w:pStyle w:val="Paragraphedeliste"/>
              <w:widowControl w:val="0"/>
              <w:numPr>
                <w:ilvl w:val="0"/>
                <w:numId w:val="11"/>
              </w:numPr>
              <w:autoSpaceDE w:val="0"/>
              <w:autoSpaceDN w:val="0"/>
              <w:spacing w:after="0" w:line="240" w:lineRule="auto"/>
              <w:ind w:left="214" w:hanging="214"/>
              <w:contextualSpacing w:val="0"/>
            </w:pPr>
            <w:r w:rsidRPr="009C730C">
              <w:t>Repas pour les Personnes âgées (ou cadeau si absence)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630" w:rsidRPr="009C730C" w:rsidRDefault="00A07630" w:rsidP="00C71698">
            <w:pPr>
              <w:spacing w:after="0" w:line="240" w:lineRule="auto"/>
              <w:jc w:val="right"/>
            </w:pPr>
            <w:r w:rsidRPr="009C730C">
              <w:t>60 €</w:t>
            </w:r>
          </w:p>
        </w:tc>
      </w:tr>
      <w:tr w:rsidR="00A07630" w:rsidRPr="009C730C" w:rsidTr="007A15C2">
        <w:trPr>
          <w:trHeight w:val="300"/>
          <w:jc w:val="center"/>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630" w:rsidRPr="009C730C" w:rsidRDefault="00A07630" w:rsidP="00C71698">
            <w:pPr>
              <w:pStyle w:val="Paragraphedeliste"/>
              <w:widowControl w:val="0"/>
              <w:numPr>
                <w:ilvl w:val="0"/>
                <w:numId w:val="11"/>
              </w:numPr>
              <w:autoSpaceDE w:val="0"/>
              <w:autoSpaceDN w:val="0"/>
              <w:spacing w:after="0" w:line="240" w:lineRule="auto"/>
              <w:ind w:left="214" w:hanging="214"/>
              <w:contextualSpacing w:val="0"/>
            </w:pPr>
            <w:r w:rsidRPr="009C730C">
              <w:t>Jubilaires (80-85-90-95</w:t>
            </w:r>
            <w:r>
              <w:t xml:space="preserve"> ans</w:t>
            </w:r>
            <w:r w:rsidRPr="009C730C">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630" w:rsidRPr="009C730C" w:rsidRDefault="00A07630" w:rsidP="00C71698">
            <w:pPr>
              <w:spacing w:after="0" w:line="240" w:lineRule="auto"/>
              <w:jc w:val="right"/>
            </w:pPr>
            <w:r w:rsidRPr="009C730C">
              <w:t>50 €</w:t>
            </w:r>
          </w:p>
        </w:tc>
      </w:tr>
      <w:tr w:rsidR="00A07630" w:rsidRPr="009C730C" w:rsidTr="007A15C2">
        <w:trPr>
          <w:trHeight w:val="272"/>
          <w:jc w:val="center"/>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630" w:rsidRPr="009C730C" w:rsidRDefault="00A07630" w:rsidP="00C71698">
            <w:pPr>
              <w:pStyle w:val="Paragraphedeliste"/>
              <w:widowControl w:val="0"/>
              <w:numPr>
                <w:ilvl w:val="0"/>
                <w:numId w:val="11"/>
              </w:numPr>
              <w:autoSpaceDE w:val="0"/>
              <w:autoSpaceDN w:val="0"/>
              <w:spacing w:after="0" w:line="240" w:lineRule="auto"/>
              <w:ind w:left="214" w:hanging="214"/>
              <w:contextualSpacing w:val="0"/>
            </w:pPr>
            <w:r w:rsidRPr="009C730C">
              <w:t>Personnel communal</w:t>
            </w:r>
            <w:r w:rsidR="00C71698">
              <w:t xml:space="preserve"> – selon années de service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630" w:rsidRPr="009C730C" w:rsidRDefault="00A07630" w:rsidP="00C71698">
            <w:pPr>
              <w:spacing w:after="0" w:line="240" w:lineRule="auto"/>
              <w:rPr>
                <w:color w:val="auto"/>
                <w:sz w:val="20"/>
                <w:szCs w:val="20"/>
              </w:rPr>
            </w:pPr>
          </w:p>
        </w:tc>
      </w:tr>
      <w:tr w:rsidR="00A07630" w:rsidRPr="009C730C" w:rsidTr="007A15C2">
        <w:trPr>
          <w:trHeight w:val="300"/>
          <w:jc w:val="center"/>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630" w:rsidRPr="009C730C" w:rsidRDefault="00E604BD" w:rsidP="00C71698">
            <w:pPr>
              <w:spacing w:after="0" w:line="240" w:lineRule="auto"/>
              <w:ind w:right="1205"/>
              <w:jc w:val="right"/>
            </w:pPr>
            <w:r>
              <w:t>Si cessation d’activité :</w:t>
            </w:r>
            <w:r w:rsidR="00C71698">
              <w:t xml:space="preserve"> Après </w:t>
            </w:r>
            <w:r w:rsidR="00A07630" w:rsidRPr="009C730C">
              <w:t>3-5 ans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630" w:rsidRPr="009C730C" w:rsidRDefault="00A07630" w:rsidP="00C71698">
            <w:pPr>
              <w:spacing w:after="0" w:line="240" w:lineRule="auto"/>
              <w:jc w:val="right"/>
            </w:pPr>
            <w:r w:rsidRPr="009C730C">
              <w:t>50 €</w:t>
            </w:r>
          </w:p>
        </w:tc>
      </w:tr>
      <w:tr w:rsidR="00A07630" w:rsidRPr="009C730C" w:rsidTr="007A15C2">
        <w:trPr>
          <w:trHeight w:val="300"/>
          <w:jc w:val="center"/>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630" w:rsidRPr="009C730C" w:rsidRDefault="00E604BD" w:rsidP="00C71698">
            <w:pPr>
              <w:spacing w:after="0" w:line="240" w:lineRule="auto"/>
              <w:ind w:right="1205"/>
              <w:jc w:val="right"/>
            </w:pPr>
            <w:r>
              <w:t>Si cessation d’activité </w:t>
            </w:r>
            <w:proofErr w:type="gramStart"/>
            <w:r>
              <w:t xml:space="preserve">: </w:t>
            </w:r>
            <w:r w:rsidR="00C71698">
              <w:t xml:space="preserve"> Après</w:t>
            </w:r>
            <w:proofErr w:type="gramEnd"/>
            <w:r w:rsidR="00C71698">
              <w:t xml:space="preserve"> </w:t>
            </w:r>
            <w:r w:rsidR="00A07630" w:rsidRPr="009C730C">
              <w:t>5-10 ans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630" w:rsidRPr="009C730C" w:rsidRDefault="00A07630" w:rsidP="00C71698">
            <w:pPr>
              <w:spacing w:after="0" w:line="240" w:lineRule="auto"/>
              <w:jc w:val="right"/>
            </w:pPr>
            <w:r w:rsidRPr="009C730C">
              <w:t>100 €</w:t>
            </w:r>
          </w:p>
        </w:tc>
      </w:tr>
      <w:tr w:rsidR="00A07630" w:rsidRPr="009C730C" w:rsidTr="007A15C2">
        <w:trPr>
          <w:trHeight w:val="300"/>
          <w:jc w:val="center"/>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630" w:rsidRPr="009C730C" w:rsidRDefault="00E604BD" w:rsidP="00C71698">
            <w:pPr>
              <w:spacing w:after="0" w:line="240" w:lineRule="auto"/>
              <w:ind w:right="1205"/>
              <w:jc w:val="right"/>
            </w:pPr>
            <w:r>
              <w:t>Si cessation d’activité </w:t>
            </w:r>
            <w:proofErr w:type="gramStart"/>
            <w:r>
              <w:t xml:space="preserve">: </w:t>
            </w:r>
            <w:r>
              <w:t xml:space="preserve"> </w:t>
            </w:r>
            <w:r w:rsidR="00C71698">
              <w:t>Après</w:t>
            </w:r>
            <w:proofErr w:type="gramEnd"/>
            <w:r w:rsidR="00C71698">
              <w:t xml:space="preserve"> </w:t>
            </w:r>
            <w:r w:rsidR="00A07630" w:rsidRPr="009C730C">
              <w:t>10-20 ans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630" w:rsidRPr="009C730C" w:rsidRDefault="00A07630" w:rsidP="00C71698">
            <w:pPr>
              <w:spacing w:after="0" w:line="240" w:lineRule="auto"/>
              <w:jc w:val="right"/>
            </w:pPr>
            <w:r w:rsidRPr="009C730C">
              <w:t>200 €</w:t>
            </w:r>
          </w:p>
        </w:tc>
      </w:tr>
      <w:tr w:rsidR="00A07630" w:rsidRPr="009C730C" w:rsidTr="007A15C2">
        <w:trPr>
          <w:trHeight w:val="300"/>
          <w:jc w:val="center"/>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630" w:rsidRPr="009C730C" w:rsidRDefault="00A07630" w:rsidP="00C71698">
            <w:pPr>
              <w:spacing w:after="0" w:line="240" w:lineRule="auto"/>
              <w:ind w:right="1205"/>
              <w:jc w:val="right"/>
            </w:pPr>
            <w:r w:rsidRPr="009C730C">
              <w:lastRenderedPageBreak/>
              <w:t>au-delà de 20 ans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630" w:rsidRPr="009C730C" w:rsidRDefault="00A07630" w:rsidP="00C71698">
            <w:pPr>
              <w:spacing w:after="0" w:line="240" w:lineRule="auto"/>
              <w:jc w:val="right"/>
            </w:pPr>
            <w:r w:rsidRPr="009C730C">
              <w:t>400 €</w:t>
            </w:r>
          </w:p>
        </w:tc>
      </w:tr>
      <w:tr w:rsidR="00A07630" w:rsidRPr="009C730C" w:rsidTr="007A15C2">
        <w:trPr>
          <w:trHeight w:val="300"/>
          <w:jc w:val="center"/>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630" w:rsidRPr="00AE6CE6" w:rsidRDefault="00A07630" w:rsidP="00C71698">
            <w:pPr>
              <w:pStyle w:val="Paragraphedeliste"/>
              <w:widowControl w:val="0"/>
              <w:numPr>
                <w:ilvl w:val="0"/>
                <w:numId w:val="11"/>
              </w:numPr>
              <w:autoSpaceDE w:val="0"/>
              <w:autoSpaceDN w:val="0"/>
              <w:spacing w:after="0" w:line="240" w:lineRule="auto"/>
              <w:ind w:left="214" w:hanging="214"/>
              <w:contextualSpacing w:val="0"/>
            </w:pPr>
            <w:r w:rsidRPr="00AE6CE6">
              <w:t>Départ d'un instituteur de Biltzheim</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630" w:rsidRPr="009C730C" w:rsidRDefault="00A07630" w:rsidP="00C71698">
            <w:pPr>
              <w:spacing w:after="0" w:line="240" w:lineRule="auto"/>
              <w:jc w:val="right"/>
            </w:pPr>
            <w:r w:rsidRPr="009C730C">
              <w:t>50 €</w:t>
            </w:r>
          </w:p>
        </w:tc>
      </w:tr>
      <w:tr w:rsidR="00A07630" w:rsidRPr="009C730C" w:rsidTr="007A15C2">
        <w:trPr>
          <w:trHeight w:val="300"/>
          <w:jc w:val="center"/>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630" w:rsidRPr="00AE6CE6" w:rsidRDefault="00A07630" w:rsidP="00C71698">
            <w:pPr>
              <w:pStyle w:val="Paragraphedeliste"/>
              <w:widowControl w:val="0"/>
              <w:numPr>
                <w:ilvl w:val="0"/>
                <w:numId w:val="11"/>
              </w:numPr>
              <w:autoSpaceDE w:val="0"/>
              <w:autoSpaceDN w:val="0"/>
              <w:spacing w:after="0" w:line="240" w:lineRule="auto"/>
              <w:ind w:left="214" w:hanging="214"/>
              <w:contextualSpacing w:val="0"/>
            </w:pPr>
            <w:r w:rsidRPr="00AE6CE6">
              <w:t>Les élus pour fin de mandat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630" w:rsidRPr="009C730C" w:rsidRDefault="00A07630" w:rsidP="00C71698">
            <w:pPr>
              <w:spacing w:after="0" w:line="240" w:lineRule="auto"/>
              <w:rPr>
                <w:color w:val="auto"/>
                <w:sz w:val="20"/>
                <w:szCs w:val="20"/>
              </w:rPr>
            </w:pPr>
          </w:p>
        </w:tc>
      </w:tr>
      <w:tr w:rsidR="00A07630" w:rsidRPr="009C730C" w:rsidTr="007A15C2">
        <w:trPr>
          <w:trHeight w:val="300"/>
          <w:jc w:val="center"/>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630" w:rsidRPr="009C730C" w:rsidRDefault="00A07630" w:rsidP="00C71698">
            <w:pPr>
              <w:spacing w:after="0" w:line="240" w:lineRule="auto"/>
              <w:ind w:right="1205"/>
              <w:jc w:val="right"/>
            </w:pPr>
            <w:r w:rsidRPr="009C730C">
              <w:t>Après 1 mandat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630" w:rsidRPr="009C730C" w:rsidRDefault="00A07630" w:rsidP="00C71698">
            <w:pPr>
              <w:spacing w:after="0" w:line="240" w:lineRule="auto"/>
              <w:jc w:val="right"/>
            </w:pPr>
            <w:r w:rsidRPr="009C730C">
              <w:t>60 €</w:t>
            </w:r>
          </w:p>
        </w:tc>
      </w:tr>
      <w:tr w:rsidR="00A07630" w:rsidRPr="009C730C" w:rsidTr="007A15C2">
        <w:trPr>
          <w:trHeight w:val="300"/>
          <w:jc w:val="center"/>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630" w:rsidRPr="009C730C" w:rsidRDefault="00A07630" w:rsidP="00C71698">
            <w:pPr>
              <w:spacing w:after="0" w:line="240" w:lineRule="auto"/>
              <w:ind w:right="1205"/>
              <w:jc w:val="right"/>
            </w:pPr>
            <w:r w:rsidRPr="009C730C">
              <w:t>Après 2 mandats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630" w:rsidRPr="009C730C" w:rsidRDefault="00A07630" w:rsidP="00C71698">
            <w:pPr>
              <w:spacing w:after="0" w:line="240" w:lineRule="auto"/>
              <w:jc w:val="right"/>
            </w:pPr>
            <w:r w:rsidRPr="009C730C">
              <w:t>100 €</w:t>
            </w:r>
          </w:p>
        </w:tc>
      </w:tr>
      <w:tr w:rsidR="00A07630" w:rsidRPr="009C730C" w:rsidTr="007A15C2">
        <w:trPr>
          <w:trHeight w:val="300"/>
          <w:jc w:val="center"/>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630" w:rsidRPr="009C730C" w:rsidRDefault="00A07630" w:rsidP="00C71698">
            <w:pPr>
              <w:spacing w:after="0" w:line="240" w:lineRule="auto"/>
              <w:ind w:right="1205"/>
              <w:jc w:val="right"/>
            </w:pPr>
            <w:r w:rsidRPr="009C730C">
              <w:t>Après 3 mandats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630" w:rsidRPr="009C730C" w:rsidRDefault="00E604BD" w:rsidP="00C71698">
            <w:pPr>
              <w:spacing w:after="0" w:line="240" w:lineRule="auto"/>
              <w:jc w:val="right"/>
            </w:pPr>
            <w:r>
              <w:t>150</w:t>
            </w:r>
            <w:r w:rsidR="00A07630" w:rsidRPr="009C730C">
              <w:t xml:space="preserve"> €</w:t>
            </w:r>
          </w:p>
        </w:tc>
      </w:tr>
      <w:tr w:rsidR="00A07630" w:rsidRPr="009C730C" w:rsidTr="007A15C2">
        <w:trPr>
          <w:trHeight w:val="300"/>
          <w:jc w:val="center"/>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630" w:rsidRPr="009C730C" w:rsidRDefault="00A07630" w:rsidP="00C71698">
            <w:pPr>
              <w:spacing w:after="0" w:line="240" w:lineRule="auto"/>
              <w:ind w:right="1205"/>
              <w:jc w:val="right"/>
            </w:pPr>
            <w:r w:rsidRPr="009C730C">
              <w:t>Après 4 mandats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630" w:rsidRPr="009C730C" w:rsidRDefault="00E604BD" w:rsidP="00C71698">
            <w:pPr>
              <w:spacing w:after="0" w:line="240" w:lineRule="auto"/>
              <w:jc w:val="right"/>
            </w:pPr>
            <w:r>
              <w:t>200</w:t>
            </w:r>
            <w:r w:rsidR="00A07630" w:rsidRPr="009C730C">
              <w:t xml:space="preserve"> €</w:t>
            </w:r>
          </w:p>
        </w:tc>
      </w:tr>
    </w:tbl>
    <w:p w:rsidR="00C023A2" w:rsidRDefault="00C023A2" w:rsidP="00C71698">
      <w:pPr>
        <w:widowControl w:val="0"/>
        <w:spacing w:after="0" w:line="240" w:lineRule="auto"/>
        <w:jc w:val="center"/>
      </w:pPr>
      <w:r w:rsidRPr="009C730C">
        <w:t>Les sommes indiquées pourront être</w:t>
      </w:r>
      <w:r>
        <w:t xml:space="preserve"> remise</w:t>
      </w:r>
      <w:r w:rsidRPr="009C730C">
        <w:t xml:space="preserve"> sous forme de cadeau ou de bon d'achat.</w:t>
      </w:r>
    </w:p>
    <w:p w:rsidR="00C023A2" w:rsidRDefault="00C023A2" w:rsidP="00C71698">
      <w:pPr>
        <w:widowControl w:val="0"/>
        <w:spacing w:after="0" w:line="240" w:lineRule="auto"/>
        <w:jc w:val="both"/>
        <w:rPr>
          <w:rStyle w:val="Aucun"/>
        </w:rPr>
      </w:pPr>
    </w:p>
    <w:p w:rsidR="00C023A2" w:rsidRDefault="00C023A2" w:rsidP="00C71698">
      <w:pPr>
        <w:widowControl w:val="0"/>
        <w:spacing w:after="0" w:line="240" w:lineRule="auto"/>
        <w:jc w:val="both"/>
        <w:rPr>
          <w:rStyle w:val="Aucun"/>
        </w:rPr>
      </w:pPr>
      <w:r>
        <w:rPr>
          <w:rStyle w:val="Aucun"/>
        </w:rPr>
        <w:t>Les cérémonies sont les suivantes : Réception Nouvel An, début février (</w:t>
      </w:r>
      <w:r w:rsidR="00A07630">
        <w:rPr>
          <w:rStyle w:val="Aucun"/>
        </w:rPr>
        <w:t>Commémoration Libération</w:t>
      </w:r>
      <w:r>
        <w:rPr>
          <w:rStyle w:val="Aucun"/>
        </w:rPr>
        <w:t>), réunion</w:t>
      </w:r>
      <w:r w:rsidR="00A07630">
        <w:rPr>
          <w:rStyle w:val="Aucun"/>
        </w:rPr>
        <w:t>s</w:t>
      </w:r>
      <w:r>
        <w:rPr>
          <w:rStyle w:val="Aucun"/>
        </w:rPr>
        <w:t xml:space="preserve"> de la réserve citoyenne, </w:t>
      </w:r>
      <w:r w:rsidR="00A07630">
        <w:rPr>
          <w:rStyle w:val="Aucun"/>
        </w:rPr>
        <w:t>les</w:t>
      </w:r>
      <w:r>
        <w:rPr>
          <w:rStyle w:val="Aucun"/>
        </w:rPr>
        <w:t xml:space="preserve"> réception</w:t>
      </w:r>
      <w:r w:rsidR="00A07630">
        <w:rPr>
          <w:rStyle w:val="Aucun"/>
        </w:rPr>
        <w:t>s</w:t>
      </w:r>
      <w:r>
        <w:rPr>
          <w:rStyle w:val="Aucun"/>
        </w:rPr>
        <w:t xml:space="preserve"> pour </w:t>
      </w:r>
      <w:r w:rsidR="00A07630">
        <w:rPr>
          <w:rStyle w:val="Aucun"/>
        </w:rPr>
        <w:t xml:space="preserve">le repas des personnes âgées et </w:t>
      </w:r>
      <w:r>
        <w:rPr>
          <w:rStyle w:val="Aucun"/>
        </w:rPr>
        <w:t>les arbres de naissance</w:t>
      </w:r>
      <w:r w:rsidR="00A07630">
        <w:rPr>
          <w:rStyle w:val="Aucun"/>
        </w:rPr>
        <w:t>)</w:t>
      </w:r>
      <w:r>
        <w:rPr>
          <w:rStyle w:val="Aucun"/>
        </w:rPr>
        <w:t>.</w:t>
      </w:r>
    </w:p>
    <w:p w:rsidR="00227AC5" w:rsidRDefault="00227AC5" w:rsidP="00C71698">
      <w:pPr>
        <w:widowControl w:val="0"/>
        <w:spacing w:after="0" w:line="240" w:lineRule="auto"/>
        <w:jc w:val="both"/>
        <w:rPr>
          <w:rStyle w:val="Aucun"/>
        </w:rPr>
      </w:pPr>
      <w:r>
        <w:rPr>
          <w:rStyle w:val="Aucun"/>
        </w:rPr>
        <w:t>Le conseil municipal à l’unanimité des membres présents et représenté valide ces montants et les manifestations à venir.</w:t>
      </w:r>
    </w:p>
    <w:p w:rsidR="006A313D" w:rsidRDefault="006A313D" w:rsidP="00C71698">
      <w:pPr>
        <w:spacing w:after="0" w:line="240" w:lineRule="auto"/>
        <w:rPr>
          <w:rFonts w:ascii="Times New Roman" w:hAnsi="Times New Roman" w:cs="Times New Roman"/>
          <w:color w:val="auto"/>
        </w:rPr>
      </w:pPr>
    </w:p>
    <w:p w:rsidR="00D909B3" w:rsidRPr="00933B81" w:rsidRDefault="00C42E09" w:rsidP="00C71698">
      <w:pPr>
        <w:spacing w:after="0" w:line="240" w:lineRule="auto"/>
        <w:rPr>
          <w:rFonts w:ascii="Times New Roman" w:hAnsi="Times New Roman" w:cs="Times New Roman"/>
          <w:b/>
          <w:color w:val="auto"/>
          <w:u w:val="single"/>
        </w:rPr>
      </w:pPr>
      <w:r w:rsidRPr="00933B81">
        <w:rPr>
          <w:rFonts w:ascii="Times New Roman" w:hAnsi="Times New Roman" w:cs="Times New Roman"/>
          <w:b/>
          <w:color w:val="auto"/>
          <w:u w:val="single"/>
        </w:rPr>
        <w:t xml:space="preserve">Point </w:t>
      </w:r>
      <w:r w:rsidR="00C71698">
        <w:rPr>
          <w:rFonts w:ascii="Times New Roman" w:hAnsi="Times New Roman" w:cs="Times New Roman"/>
          <w:b/>
          <w:color w:val="auto"/>
          <w:u w:val="single"/>
        </w:rPr>
        <w:t>9</w:t>
      </w:r>
      <w:r w:rsidRPr="00933B81">
        <w:rPr>
          <w:rFonts w:ascii="Times New Roman" w:hAnsi="Times New Roman" w:cs="Times New Roman"/>
          <w:b/>
          <w:color w:val="auto"/>
          <w:u w:val="single"/>
        </w:rPr>
        <w:t xml:space="preserve">  - DIVERS</w:t>
      </w:r>
    </w:p>
    <w:p w:rsidR="00C42E09" w:rsidRDefault="00C42E09" w:rsidP="00C71698">
      <w:pPr>
        <w:spacing w:after="0" w:line="240" w:lineRule="auto"/>
        <w:rPr>
          <w:rFonts w:ascii="Times New Roman" w:hAnsi="Times New Roman" w:cs="Times New Roman"/>
          <w:color w:val="auto"/>
        </w:rPr>
      </w:pPr>
    </w:p>
    <w:p w:rsidR="00C42E09" w:rsidRDefault="00C42E09" w:rsidP="00C71698">
      <w:pPr>
        <w:spacing w:after="0" w:line="240" w:lineRule="auto"/>
        <w:rPr>
          <w:rFonts w:ascii="Times New Roman" w:hAnsi="Times New Roman" w:cs="Times New Roman"/>
          <w:color w:val="auto"/>
        </w:rPr>
      </w:pPr>
      <w:r>
        <w:rPr>
          <w:rFonts w:ascii="Times New Roman" w:hAnsi="Times New Roman" w:cs="Times New Roman"/>
          <w:color w:val="auto"/>
        </w:rPr>
        <w:t>Monsieur le Maire propose un tour de table :</w:t>
      </w:r>
    </w:p>
    <w:p w:rsidR="00C42E09" w:rsidRDefault="00C42E09" w:rsidP="00C71698">
      <w:pPr>
        <w:spacing w:after="0" w:line="240" w:lineRule="auto"/>
        <w:rPr>
          <w:rFonts w:ascii="Times New Roman" w:hAnsi="Times New Roman" w:cs="Times New Roman"/>
          <w:color w:val="auto"/>
        </w:rPr>
      </w:pPr>
    </w:p>
    <w:p w:rsidR="008B6F5D" w:rsidRDefault="00F7549D" w:rsidP="00C71698">
      <w:pPr>
        <w:spacing w:after="0" w:line="240" w:lineRule="auto"/>
        <w:rPr>
          <w:rFonts w:ascii="Times New Roman" w:hAnsi="Times New Roman" w:cs="Times New Roman"/>
          <w:color w:val="auto"/>
        </w:rPr>
      </w:pPr>
      <w:r>
        <w:rPr>
          <w:rFonts w:ascii="Times New Roman" w:hAnsi="Times New Roman" w:cs="Times New Roman"/>
          <w:color w:val="auto"/>
        </w:rPr>
        <w:t>Monsieur GRAFF indique qu’une voiture est garée depuis 15 jours près de la salle Espace Horizons, un signalement sera fait auprès de la Brigade Verte.</w:t>
      </w:r>
    </w:p>
    <w:p w:rsidR="00F7549D" w:rsidRDefault="00F7549D" w:rsidP="00C71698">
      <w:pPr>
        <w:spacing w:after="0" w:line="240" w:lineRule="auto"/>
        <w:rPr>
          <w:rFonts w:ascii="Times New Roman" w:hAnsi="Times New Roman" w:cs="Times New Roman"/>
          <w:color w:val="auto"/>
        </w:rPr>
      </w:pPr>
    </w:p>
    <w:p w:rsidR="00F7549D" w:rsidRDefault="00F7549D" w:rsidP="00C71698">
      <w:pPr>
        <w:spacing w:after="0" w:line="240" w:lineRule="auto"/>
        <w:rPr>
          <w:rFonts w:ascii="Times New Roman" w:hAnsi="Times New Roman" w:cs="Times New Roman"/>
          <w:color w:val="auto"/>
        </w:rPr>
      </w:pPr>
      <w:r>
        <w:rPr>
          <w:rFonts w:ascii="Times New Roman" w:hAnsi="Times New Roman" w:cs="Times New Roman"/>
          <w:color w:val="auto"/>
        </w:rPr>
        <w:t xml:space="preserve">Monsieur RINALDI indique qu’un </w:t>
      </w:r>
      <w:proofErr w:type="spellStart"/>
      <w:r>
        <w:rPr>
          <w:rFonts w:ascii="Times New Roman" w:hAnsi="Times New Roman" w:cs="Times New Roman"/>
          <w:color w:val="auto"/>
        </w:rPr>
        <w:t>roundballer</w:t>
      </w:r>
      <w:proofErr w:type="spellEnd"/>
      <w:r>
        <w:rPr>
          <w:rFonts w:ascii="Times New Roman" w:hAnsi="Times New Roman" w:cs="Times New Roman"/>
          <w:color w:val="auto"/>
        </w:rPr>
        <w:t xml:space="preserve"> est sur le chemin du </w:t>
      </w:r>
      <w:proofErr w:type="spellStart"/>
      <w:r>
        <w:rPr>
          <w:rFonts w:ascii="Times New Roman" w:hAnsi="Times New Roman" w:cs="Times New Roman"/>
          <w:color w:val="auto"/>
        </w:rPr>
        <w:t>Hartweg</w:t>
      </w:r>
      <w:proofErr w:type="spellEnd"/>
      <w:r>
        <w:rPr>
          <w:rFonts w:ascii="Times New Roman" w:hAnsi="Times New Roman" w:cs="Times New Roman"/>
          <w:color w:val="auto"/>
        </w:rPr>
        <w:t>.</w:t>
      </w:r>
    </w:p>
    <w:p w:rsidR="005D0616" w:rsidRDefault="00BE08B7" w:rsidP="00C71698">
      <w:pPr>
        <w:spacing w:after="0" w:line="240" w:lineRule="auto"/>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t>Invite la population de Biltzheim à la Ga</w:t>
      </w:r>
      <w:r w:rsidR="00062A82">
        <w:rPr>
          <w:rFonts w:ascii="Times New Roman" w:hAnsi="Times New Roman" w:cs="Times New Roman"/>
          <w:color w:val="auto"/>
        </w:rPr>
        <w:t xml:space="preserve">rden Party privée le 13 juillet, </w:t>
      </w:r>
      <w:r w:rsidR="00580062">
        <w:rPr>
          <w:rFonts w:ascii="Times New Roman" w:hAnsi="Times New Roman" w:cs="Times New Roman"/>
          <w:color w:val="auto"/>
        </w:rPr>
        <w:t xml:space="preserve">un communiqué sera fait </w:t>
      </w:r>
      <w:r w:rsidR="00062A82">
        <w:rPr>
          <w:rFonts w:ascii="Times New Roman" w:hAnsi="Times New Roman" w:cs="Times New Roman"/>
          <w:color w:val="auto"/>
        </w:rPr>
        <w:t xml:space="preserve">via le flash info n°189 </w:t>
      </w:r>
      <w:r w:rsidR="00580062">
        <w:rPr>
          <w:rFonts w:ascii="Times New Roman" w:hAnsi="Times New Roman" w:cs="Times New Roman"/>
          <w:color w:val="auto"/>
        </w:rPr>
        <w:t>en cours d’élaboration</w:t>
      </w:r>
      <w:r w:rsidR="00062A82">
        <w:rPr>
          <w:rFonts w:ascii="Times New Roman" w:hAnsi="Times New Roman" w:cs="Times New Roman"/>
          <w:color w:val="auto"/>
        </w:rPr>
        <w:t>.</w:t>
      </w:r>
    </w:p>
    <w:p w:rsidR="00BE08B7" w:rsidRDefault="00BE08B7" w:rsidP="00C71698">
      <w:pPr>
        <w:spacing w:after="0" w:line="240" w:lineRule="auto"/>
        <w:rPr>
          <w:rFonts w:ascii="Times New Roman" w:hAnsi="Times New Roman" w:cs="Times New Roman"/>
          <w:color w:val="auto"/>
        </w:rPr>
      </w:pPr>
      <w:r>
        <w:rPr>
          <w:rFonts w:ascii="Times New Roman" w:hAnsi="Times New Roman" w:cs="Times New Roman"/>
          <w:color w:val="auto"/>
        </w:rPr>
        <w:t xml:space="preserve">Madame ORMANCEY-TANCREDI signale que le prix de l’eau est </w:t>
      </w:r>
      <w:r w:rsidR="00E604BD">
        <w:rPr>
          <w:rFonts w:ascii="Times New Roman" w:hAnsi="Times New Roman" w:cs="Times New Roman"/>
          <w:color w:val="auto"/>
        </w:rPr>
        <w:t>identique pour toutes les communes du SIEPI</w:t>
      </w:r>
      <w:r>
        <w:rPr>
          <w:rFonts w:ascii="Times New Roman" w:hAnsi="Times New Roman" w:cs="Times New Roman"/>
          <w:color w:val="auto"/>
        </w:rPr>
        <w:t>.</w:t>
      </w:r>
    </w:p>
    <w:p w:rsidR="00062A82" w:rsidRDefault="00062A82" w:rsidP="00C71698">
      <w:pPr>
        <w:spacing w:after="0" w:line="240" w:lineRule="auto"/>
        <w:rPr>
          <w:rFonts w:ascii="Times New Roman" w:hAnsi="Times New Roman" w:cs="Times New Roman"/>
          <w:color w:val="auto"/>
        </w:rPr>
      </w:pPr>
      <w:r>
        <w:rPr>
          <w:rFonts w:ascii="Times New Roman" w:hAnsi="Times New Roman" w:cs="Times New Roman"/>
          <w:color w:val="auto"/>
        </w:rPr>
        <w:t xml:space="preserve">Madame MEYER demande que la secrétaire de Mairie soit inscrite sur le groupe </w:t>
      </w:r>
      <w:proofErr w:type="spellStart"/>
      <w:r>
        <w:rPr>
          <w:rFonts w:ascii="Times New Roman" w:hAnsi="Times New Roman" w:cs="Times New Roman"/>
          <w:color w:val="auto"/>
        </w:rPr>
        <w:t>Whatsapp</w:t>
      </w:r>
      <w:proofErr w:type="spellEnd"/>
      <w:r>
        <w:rPr>
          <w:rFonts w:ascii="Times New Roman" w:hAnsi="Times New Roman" w:cs="Times New Roman"/>
          <w:color w:val="auto"/>
        </w:rPr>
        <w:t xml:space="preserve"> des élus.</w:t>
      </w:r>
    </w:p>
    <w:p w:rsidR="00062A82" w:rsidRDefault="00062A82" w:rsidP="00C71698">
      <w:pPr>
        <w:spacing w:after="0" w:line="240" w:lineRule="auto"/>
        <w:rPr>
          <w:rFonts w:ascii="Times New Roman" w:hAnsi="Times New Roman" w:cs="Times New Roman"/>
          <w:color w:val="auto"/>
        </w:rPr>
      </w:pPr>
      <w:r>
        <w:rPr>
          <w:rFonts w:ascii="Times New Roman" w:hAnsi="Times New Roman" w:cs="Times New Roman"/>
          <w:color w:val="auto"/>
        </w:rPr>
        <w:tab/>
        <w:t xml:space="preserve">Souhaite que la brigade verte intervienne pour </w:t>
      </w:r>
      <w:r w:rsidR="0071576C">
        <w:rPr>
          <w:rFonts w:ascii="Times New Roman" w:hAnsi="Times New Roman" w:cs="Times New Roman"/>
          <w:color w:val="auto"/>
        </w:rPr>
        <w:t>des vitesses excessives sur le chemin de la ferme.</w:t>
      </w:r>
    </w:p>
    <w:p w:rsidR="0071576C" w:rsidRDefault="0071576C" w:rsidP="00C71698">
      <w:pPr>
        <w:spacing w:after="0" w:line="240" w:lineRule="auto"/>
        <w:rPr>
          <w:rFonts w:ascii="Times New Roman" w:hAnsi="Times New Roman" w:cs="Times New Roman"/>
          <w:color w:val="auto"/>
        </w:rPr>
      </w:pPr>
    </w:p>
    <w:p w:rsidR="0071576C" w:rsidRDefault="0071576C" w:rsidP="00C71698">
      <w:pPr>
        <w:spacing w:after="0" w:line="240" w:lineRule="auto"/>
        <w:rPr>
          <w:rFonts w:ascii="Times New Roman" w:hAnsi="Times New Roman" w:cs="Times New Roman"/>
          <w:color w:val="auto"/>
        </w:rPr>
      </w:pPr>
      <w:r>
        <w:rPr>
          <w:rFonts w:ascii="Times New Roman" w:hAnsi="Times New Roman" w:cs="Times New Roman"/>
          <w:color w:val="auto"/>
        </w:rPr>
        <w:t>Monsieur le Maire informe :</w:t>
      </w:r>
    </w:p>
    <w:p w:rsidR="0071576C" w:rsidRDefault="0071576C" w:rsidP="00C71698">
      <w:pPr>
        <w:spacing w:after="0" w:line="240" w:lineRule="auto"/>
        <w:rPr>
          <w:rFonts w:ascii="Times New Roman" w:hAnsi="Times New Roman" w:cs="Times New Roman"/>
          <w:color w:val="auto"/>
        </w:rPr>
      </w:pPr>
    </w:p>
    <w:p w:rsidR="00904921" w:rsidRPr="00AF46E9" w:rsidRDefault="0071576C" w:rsidP="00C71698">
      <w:pPr>
        <w:pStyle w:val="Paragraphedeliste"/>
        <w:numPr>
          <w:ilvl w:val="0"/>
          <w:numId w:val="11"/>
        </w:numPr>
        <w:spacing w:after="0" w:line="240" w:lineRule="auto"/>
        <w:rPr>
          <w:rFonts w:ascii="Times New Roman" w:hAnsi="Times New Roman" w:cs="Times New Roman"/>
          <w:color w:val="auto"/>
        </w:rPr>
      </w:pPr>
      <w:r w:rsidRPr="00AF46E9">
        <w:rPr>
          <w:rFonts w:ascii="Times New Roman" w:hAnsi="Times New Roman" w:cs="Times New Roman"/>
          <w:color w:val="auto"/>
        </w:rPr>
        <w:t xml:space="preserve">Les subventions </w:t>
      </w:r>
      <w:r w:rsidR="00E604BD">
        <w:rPr>
          <w:rFonts w:ascii="Times New Roman" w:hAnsi="Times New Roman" w:cs="Times New Roman"/>
          <w:color w:val="auto"/>
        </w:rPr>
        <w:t xml:space="preserve">Européennes </w:t>
      </w:r>
      <w:r w:rsidRPr="00AF46E9">
        <w:rPr>
          <w:rFonts w:ascii="Times New Roman" w:hAnsi="Times New Roman" w:cs="Times New Roman"/>
          <w:color w:val="auto"/>
        </w:rPr>
        <w:t>pour la réhabilitation des bâtiments communaux ne concernent que l</w:t>
      </w:r>
      <w:r w:rsidR="00904921" w:rsidRPr="00AF46E9">
        <w:rPr>
          <w:rFonts w:ascii="Times New Roman" w:hAnsi="Times New Roman" w:cs="Times New Roman"/>
          <w:color w:val="auto"/>
        </w:rPr>
        <w:t xml:space="preserve">es bâtiments de plus de 1250 m², reste à attendre les subventions </w:t>
      </w:r>
      <w:proofErr w:type="spellStart"/>
      <w:r w:rsidR="00904921" w:rsidRPr="00AF46E9">
        <w:rPr>
          <w:rFonts w:ascii="Times New Roman" w:hAnsi="Times New Roman" w:cs="Times New Roman"/>
          <w:color w:val="auto"/>
        </w:rPr>
        <w:t>Climaxion</w:t>
      </w:r>
      <w:proofErr w:type="spellEnd"/>
      <w:r w:rsidR="00904921" w:rsidRPr="00AF46E9">
        <w:rPr>
          <w:rFonts w:ascii="Times New Roman" w:hAnsi="Times New Roman" w:cs="Times New Roman"/>
          <w:color w:val="auto"/>
        </w:rPr>
        <w:t>.</w:t>
      </w:r>
    </w:p>
    <w:p w:rsidR="00904921" w:rsidRPr="00AF46E9" w:rsidRDefault="00904921" w:rsidP="00C71698">
      <w:pPr>
        <w:pStyle w:val="Paragraphedeliste"/>
        <w:numPr>
          <w:ilvl w:val="0"/>
          <w:numId w:val="11"/>
        </w:numPr>
        <w:spacing w:after="0" w:line="240" w:lineRule="auto"/>
        <w:rPr>
          <w:rFonts w:ascii="Times New Roman" w:hAnsi="Times New Roman" w:cs="Times New Roman"/>
          <w:color w:val="auto"/>
        </w:rPr>
      </w:pPr>
      <w:r w:rsidRPr="00AF46E9">
        <w:rPr>
          <w:rFonts w:ascii="Times New Roman" w:hAnsi="Times New Roman" w:cs="Times New Roman"/>
          <w:color w:val="auto"/>
        </w:rPr>
        <w:t>L’extension de la mairie commencera le 7 juillet 2023, par l’étude du sol.</w:t>
      </w:r>
    </w:p>
    <w:p w:rsidR="00904921" w:rsidRPr="00AF46E9" w:rsidRDefault="008F6227" w:rsidP="00AF46E9">
      <w:pPr>
        <w:pStyle w:val="Paragraphedeliste"/>
        <w:numPr>
          <w:ilvl w:val="0"/>
          <w:numId w:val="11"/>
        </w:numPr>
        <w:spacing w:after="0" w:line="240" w:lineRule="auto"/>
        <w:rPr>
          <w:rFonts w:ascii="Times New Roman" w:hAnsi="Times New Roman" w:cs="Times New Roman"/>
          <w:color w:val="auto"/>
        </w:rPr>
      </w:pPr>
      <w:r w:rsidRPr="00AF46E9">
        <w:rPr>
          <w:rFonts w:ascii="Times New Roman" w:hAnsi="Times New Roman" w:cs="Times New Roman"/>
          <w:color w:val="auto"/>
        </w:rPr>
        <w:t>Durant le dernier</w:t>
      </w:r>
      <w:r w:rsidR="00904921" w:rsidRPr="00AF46E9">
        <w:rPr>
          <w:rFonts w:ascii="Times New Roman" w:hAnsi="Times New Roman" w:cs="Times New Roman"/>
          <w:color w:val="auto"/>
        </w:rPr>
        <w:t xml:space="preserve"> </w:t>
      </w:r>
      <w:r w:rsidRPr="00AF46E9">
        <w:rPr>
          <w:rFonts w:ascii="Times New Roman" w:hAnsi="Times New Roman" w:cs="Times New Roman"/>
          <w:color w:val="auto"/>
        </w:rPr>
        <w:t>C</w:t>
      </w:r>
      <w:r w:rsidR="00904921" w:rsidRPr="00AF46E9">
        <w:rPr>
          <w:rFonts w:ascii="Times New Roman" w:hAnsi="Times New Roman" w:cs="Times New Roman"/>
          <w:color w:val="auto"/>
        </w:rPr>
        <w:t>onseil d’Ecole</w:t>
      </w:r>
      <w:r w:rsidRPr="00AF46E9">
        <w:rPr>
          <w:rFonts w:ascii="Times New Roman" w:hAnsi="Times New Roman" w:cs="Times New Roman"/>
          <w:color w:val="auto"/>
        </w:rPr>
        <w:t>, la directrice a émis des inquiétudes quant à la sécurité des travaux dans la cours de l’école.</w:t>
      </w:r>
      <w:r w:rsidR="00DE4DCC" w:rsidRPr="00AF46E9">
        <w:rPr>
          <w:rFonts w:ascii="Times New Roman" w:hAnsi="Times New Roman" w:cs="Times New Roman"/>
          <w:color w:val="auto"/>
        </w:rPr>
        <w:t xml:space="preserve"> Un bureau de contrôle sera désigné, et les travaux se dérouleront durant les congés prioritairement.</w:t>
      </w:r>
    </w:p>
    <w:p w:rsidR="00DE4DCC" w:rsidRPr="00AF46E9" w:rsidRDefault="00E604BD" w:rsidP="00AF46E9">
      <w:pPr>
        <w:pStyle w:val="Paragraphedeliste"/>
        <w:numPr>
          <w:ilvl w:val="0"/>
          <w:numId w:val="11"/>
        </w:numPr>
        <w:spacing w:after="0" w:line="240" w:lineRule="auto"/>
        <w:rPr>
          <w:rFonts w:ascii="Times New Roman" w:hAnsi="Times New Roman" w:cs="Times New Roman"/>
          <w:color w:val="auto"/>
        </w:rPr>
      </w:pPr>
      <w:r>
        <w:rPr>
          <w:rFonts w:ascii="Times New Roman" w:hAnsi="Times New Roman" w:cs="Times New Roman"/>
          <w:color w:val="auto"/>
        </w:rPr>
        <w:t>D</w:t>
      </w:r>
      <w:r w:rsidR="00DE4DCC" w:rsidRPr="00AF46E9">
        <w:rPr>
          <w:rFonts w:ascii="Times New Roman" w:hAnsi="Times New Roman" w:cs="Times New Roman"/>
          <w:color w:val="auto"/>
        </w:rPr>
        <w:t>es ombrières pourrai</w:t>
      </w:r>
      <w:r>
        <w:rPr>
          <w:rFonts w:ascii="Times New Roman" w:hAnsi="Times New Roman" w:cs="Times New Roman"/>
          <w:color w:val="auto"/>
        </w:rPr>
        <w:t>en</w:t>
      </w:r>
      <w:r w:rsidR="00DE4DCC" w:rsidRPr="00AF46E9">
        <w:rPr>
          <w:rFonts w:ascii="Times New Roman" w:hAnsi="Times New Roman" w:cs="Times New Roman"/>
          <w:color w:val="auto"/>
        </w:rPr>
        <w:t>t être construit</w:t>
      </w:r>
      <w:r>
        <w:rPr>
          <w:rFonts w:ascii="Times New Roman" w:hAnsi="Times New Roman" w:cs="Times New Roman"/>
          <w:color w:val="auto"/>
        </w:rPr>
        <w:t>es sur les parkings de</w:t>
      </w:r>
      <w:r w:rsidR="00AF46E9" w:rsidRPr="00AF46E9">
        <w:rPr>
          <w:rFonts w:ascii="Times New Roman" w:hAnsi="Times New Roman" w:cs="Times New Roman"/>
          <w:color w:val="auto"/>
        </w:rPr>
        <w:t xml:space="preserve"> l’Espace Horizons </w:t>
      </w:r>
      <w:r>
        <w:rPr>
          <w:rFonts w:ascii="Times New Roman" w:hAnsi="Times New Roman" w:cs="Times New Roman"/>
          <w:color w:val="auto"/>
        </w:rPr>
        <w:t>dès</w:t>
      </w:r>
      <w:r w:rsidR="00DE4DCC" w:rsidRPr="00AF46E9">
        <w:rPr>
          <w:rFonts w:ascii="Times New Roman" w:hAnsi="Times New Roman" w:cs="Times New Roman"/>
          <w:color w:val="auto"/>
        </w:rPr>
        <w:t xml:space="preserve"> 2024.</w:t>
      </w:r>
    </w:p>
    <w:p w:rsidR="00AF46E9" w:rsidRDefault="00AF46E9" w:rsidP="00AF46E9">
      <w:pPr>
        <w:pStyle w:val="Paragraphedeliste"/>
        <w:numPr>
          <w:ilvl w:val="0"/>
          <w:numId w:val="11"/>
        </w:numPr>
        <w:spacing w:after="0" w:line="240" w:lineRule="auto"/>
        <w:rPr>
          <w:rFonts w:ascii="Times New Roman" w:hAnsi="Times New Roman" w:cs="Times New Roman"/>
          <w:color w:val="auto"/>
        </w:rPr>
      </w:pPr>
      <w:r w:rsidRPr="00AF46E9">
        <w:rPr>
          <w:rFonts w:ascii="Times New Roman" w:hAnsi="Times New Roman" w:cs="Times New Roman"/>
          <w:color w:val="auto"/>
        </w:rPr>
        <w:t xml:space="preserve">Bilan de la réunion GRDF, avec 55 clients sur la commune, dont 53 sont en </w:t>
      </w:r>
      <w:proofErr w:type="spellStart"/>
      <w:r w:rsidRPr="00AF46E9">
        <w:rPr>
          <w:rFonts w:ascii="Times New Roman" w:hAnsi="Times New Roman" w:cs="Times New Roman"/>
          <w:color w:val="auto"/>
        </w:rPr>
        <w:t>télérelevé</w:t>
      </w:r>
      <w:proofErr w:type="spellEnd"/>
      <w:r w:rsidRPr="00AF46E9">
        <w:rPr>
          <w:rFonts w:ascii="Times New Roman" w:hAnsi="Times New Roman" w:cs="Times New Roman"/>
          <w:color w:val="auto"/>
        </w:rPr>
        <w:t>.</w:t>
      </w:r>
      <w:r>
        <w:rPr>
          <w:rFonts w:ascii="Times New Roman" w:hAnsi="Times New Roman" w:cs="Times New Roman"/>
          <w:color w:val="auto"/>
        </w:rPr>
        <w:t xml:space="preserve"> Aucun dommage ou accident n’est à noter.</w:t>
      </w:r>
    </w:p>
    <w:p w:rsidR="00AF46E9" w:rsidRDefault="00AF46E9" w:rsidP="00AF46E9">
      <w:pPr>
        <w:pStyle w:val="Paragraphedeliste"/>
        <w:numPr>
          <w:ilvl w:val="0"/>
          <w:numId w:val="11"/>
        </w:numPr>
        <w:spacing w:after="0" w:line="240" w:lineRule="auto"/>
        <w:rPr>
          <w:rFonts w:ascii="Times New Roman" w:hAnsi="Times New Roman" w:cs="Times New Roman"/>
          <w:color w:val="auto"/>
        </w:rPr>
      </w:pPr>
      <w:r>
        <w:rPr>
          <w:rFonts w:ascii="Times New Roman" w:hAnsi="Times New Roman" w:cs="Times New Roman"/>
          <w:color w:val="auto"/>
        </w:rPr>
        <w:t xml:space="preserve">La commune a réceptionné </w:t>
      </w:r>
      <w:r w:rsidR="00E604BD">
        <w:rPr>
          <w:rFonts w:ascii="Times New Roman" w:hAnsi="Times New Roman" w:cs="Times New Roman"/>
          <w:color w:val="auto"/>
        </w:rPr>
        <w:t>l’accord de Territoire Energie Alsace pour une subvention concernant</w:t>
      </w:r>
      <w:r>
        <w:rPr>
          <w:rFonts w:ascii="Times New Roman" w:hAnsi="Times New Roman" w:cs="Times New Roman"/>
          <w:color w:val="auto"/>
        </w:rPr>
        <w:t xml:space="preserve"> le remplacement des luminaires de l’éclairage public. Les travaux commenceront à l’automne 2023.</w:t>
      </w:r>
    </w:p>
    <w:p w:rsidR="00AF46E9" w:rsidRDefault="00AF46E9" w:rsidP="00AF46E9">
      <w:pPr>
        <w:pStyle w:val="Paragraphedeliste"/>
        <w:numPr>
          <w:ilvl w:val="0"/>
          <w:numId w:val="11"/>
        </w:numPr>
        <w:spacing w:after="0" w:line="240" w:lineRule="auto"/>
        <w:rPr>
          <w:rFonts w:ascii="Times New Roman" w:hAnsi="Times New Roman" w:cs="Times New Roman"/>
          <w:color w:val="auto"/>
        </w:rPr>
      </w:pPr>
      <w:r>
        <w:rPr>
          <w:rFonts w:ascii="Times New Roman" w:hAnsi="Times New Roman" w:cs="Times New Roman"/>
          <w:color w:val="auto"/>
        </w:rPr>
        <w:t xml:space="preserve">Une nouvelle commission est créée afin de </w:t>
      </w:r>
      <w:r w:rsidR="008E0AC5">
        <w:rPr>
          <w:rFonts w:ascii="Times New Roman" w:hAnsi="Times New Roman" w:cs="Times New Roman"/>
          <w:color w:val="auto"/>
        </w:rPr>
        <w:t>réfléchir</w:t>
      </w:r>
      <w:r>
        <w:rPr>
          <w:rFonts w:ascii="Times New Roman" w:hAnsi="Times New Roman" w:cs="Times New Roman"/>
          <w:color w:val="auto"/>
        </w:rPr>
        <w:t xml:space="preserve"> à une nouvelle aire de jeux. La commission est constituée de Mmes MEYER – GASPER – MACCARI et M. CANE.</w:t>
      </w:r>
    </w:p>
    <w:p w:rsidR="00AF46E9" w:rsidRDefault="008119D2" w:rsidP="00AF46E9">
      <w:pPr>
        <w:pStyle w:val="Paragraphedeliste"/>
        <w:numPr>
          <w:ilvl w:val="0"/>
          <w:numId w:val="11"/>
        </w:numPr>
        <w:spacing w:after="0" w:line="240" w:lineRule="auto"/>
        <w:rPr>
          <w:rFonts w:ascii="Times New Roman" w:hAnsi="Times New Roman" w:cs="Times New Roman"/>
          <w:color w:val="auto"/>
        </w:rPr>
      </w:pPr>
      <w:r>
        <w:rPr>
          <w:rFonts w:ascii="Times New Roman" w:hAnsi="Times New Roman" w:cs="Times New Roman"/>
          <w:color w:val="auto"/>
        </w:rPr>
        <w:t>La  réunion pour la réserve citoyenne aura lieu le 27 juin à 20h00.</w:t>
      </w:r>
    </w:p>
    <w:p w:rsidR="008119D2" w:rsidRDefault="008119D2" w:rsidP="00AF46E9">
      <w:pPr>
        <w:pStyle w:val="Paragraphedeliste"/>
        <w:numPr>
          <w:ilvl w:val="0"/>
          <w:numId w:val="11"/>
        </w:numPr>
        <w:spacing w:after="0" w:line="240" w:lineRule="auto"/>
        <w:rPr>
          <w:rFonts w:ascii="Times New Roman" w:hAnsi="Times New Roman" w:cs="Times New Roman"/>
          <w:color w:val="auto"/>
        </w:rPr>
      </w:pPr>
      <w:r>
        <w:rPr>
          <w:rFonts w:ascii="Times New Roman" w:hAnsi="Times New Roman" w:cs="Times New Roman"/>
          <w:color w:val="auto"/>
        </w:rPr>
        <w:t xml:space="preserve">L’Association Racines d’enfant souhaite planter un arbre pour les parents divorcés. La commune </w:t>
      </w:r>
      <w:r w:rsidR="00227AC5">
        <w:rPr>
          <w:rFonts w:ascii="Times New Roman" w:hAnsi="Times New Roman" w:cs="Times New Roman"/>
          <w:color w:val="auto"/>
        </w:rPr>
        <w:t>creuse</w:t>
      </w:r>
      <w:r w:rsidR="00E604BD">
        <w:rPr>
          <w:rFonts w:ascii="Times New Roman" w:hAnsi="Times New Roman" w:cs="Times New Roman"/>
          <w:color w:val="auto"/>
        </w:rPr>
        <w:t>ra le trou à l’emplacement choisi.</w:t>
      </w:r>
    </w:p>
    <w:p w:rsidR="008119D2" w:rsidRDefault="008119D2" w:rsidP="008119D2">
      <w:pPr>
        <w:pStyle w:val="Paragraphedeliste"/>
        <w:spacing w:after="0" w:line="240" w:lineRule="auto"/>
        <w:rPr>
          <w:rFonts w:ascii="Times New Roman" w:hAnsi="Times New Roman" w:cs="Times New Roman"/>
          <w:color w:val="auto"/>
        </w:rPr>
      </w:pPr>
    </w:p>
    <w:p w:rsidR="008119D2" w:rsidRPr="008119D2" w:rsidRDefault="008119D2" w:rsidP="008119D2">
      <w:pPr>
        <w:spacing w:after="0" w:line="240" w:lineRule="auto"/>
        <w:rPr>
          <w:rFonts w:ascii="Times New Roman" w:hAnsi="Times New Roman" w:cs="Times New Roman"/>
          <w:color w:val="auto"/>
        </w:rPr>
      </w:pPr>
      <w:r>
        <w:rPr>
          <w:rFonts w:ascii="Times New Roman" w:hAnsi="Times New Roman" w:cs="Times New Roman"/>
          <w:color w:val="auto"/>
        </w:rPr>
        <w:lastRenderedPageBreak/>
        <w:t xml:space="preserve">Monsieur le Maire tient à préciser ‘pourquoi Biltzheim soutient le </w:t>
      </w:r>
      <w:proofErr w:type="spellStart"/>
      <w:r>
        <w:rPr>
          <w:rFonts w:ascii="Times New Roman" w:hAnsi="Times New Roman" w:cs="Times New Roman"/>
          <w:color w:val="auto"/>
        </w:rPr>
        <w:t>Motorpark</w:t>
      </w:r>
      <w:proofErr w:type="spellEnd"/>
      <w:r>
        <w:rPr>
          <w:rFonts w:ascii="Times New Roman" w:hAnsi="Times New Roman" w:cs="Times New Roman"/>
          <w:color w:val="auto"/>
        </w:rPr>
        <w:t>’. L’Anneau du Rhin est le 1</w:t>
      </w:r>
      <w:r w:rsidRPr="008119D2">
        <w:rPr>
          <w:rFonts w:ascii="Times New Roman" w:hAnsi="Times New Roman" w:cs="Times New Roman"/>
          <w:color w:val="auto"/>
          <w:vertAlign w:val="superscript"/>
        </w:rPr>
        <w:t>er</w:t>
      </w:r>
      <w:r>
        <w:rPr>
          <w:rFonts w:ascii="Times New Roman" w:hAnsi="Times New Roman" w:cs="Times New Roman"/>
          <w:color w:val="auto"/>
        </w:rPr>
        <w:t xml:space="preserve"> contribuable de la commune (par le reversement de la taxe de compensation perçu de la CCCHR – Communauté de Communes du Centre Haut-Rhin). De plus </w:t>
      </w:r>
      <w:r w:rsidR="00E604BD">
        <w:rPr>
          <w:rFonts w:ascii="Times New Roman" w:hAnsi="Times New Roman" w:cs="Times New Roman"/>
          <w:color w:val="auto"/>
        </w:rPr>
        <w:t>il</w:t>
      </w:r>
      <w:r>
        <w:rPr>
          <w:rFonts w:ascii="Times New Roman" w:hAnsi="Times New Roman" w:cs="Times New Roman"/>
          <w:color w:val="auto"/>
        </w:rPr>
        <w:t xml:space="preserve"> emploie 30 personnes à temps complets, des temps incomplets et des saisonniers, en emploi direct. M. RINALDI remercie l’ensemble des Conseillers Municipaux pour leur soutien.</w:t>
      </w:r>
    </w:p>
    <w:p w:rsidR="00DE4DCC" w:rsidRDefault="00DE4DCC" w:rsidP="006C05A4">
      <w:pPr>
        <w:spacing w:after="0" w:line="240" w:lineRule="auto"/>
        <w:rPr>
          <w:rFonts w:ascii="Times New Roman" w:hAnsi="Times New Roman" w:cs="Times New Roman"/>
          <w:color w:val="auto"/>
        </w:rPr>
      </w:pPr>
    </w:p>
    <w:p w:rsidR="0071576C" w:rsidRDefault="0071576C" w:rsidP="006C05A4">
      <w:pPr>
        <w:spacing w:after="0" w:line="240" w:lineRule="auto"/>
        <w:rPr>
          <w:rFonts w:ascii="Times New Roman" w:hAnsi="Times New Roman" w:cs="Times New Roman"/>
          <w:color w:val="auto"/>
        </w:rPr>
      </w:pPr>
    </w:p>
    <w:p w:rsidR="00BE08B7" w:rsidRDefault="00BE08B7" w:rsidP="006C05A4">
      <w:pPr>
        <w:spacing w:after="0" w:line="240" w:lineRule="auto"/>
        <w:rPr>
          <w:rFonts w:ascii="Times New Roman" w:hAnsi="Times New Roman" w:cs="Times New Roman"/>
          <w:color w:val="auto"/>
        </w:rPr>
      </w:pPr>
    </w:p>
    <w:p w:rsidR="00C42E09" w:rsidRDefault="00C42E09" w:rsidP="006C05A4">
      <w:pPr>
        <w:spacing w:after="0" w:line="240" w:lineRule="auto"/>
        <w:rPr>
          <w:rFonts w:ascii="Times New Roman" w:hAnsi="Times New Roman" w:cs="Times New Roman"/>
          <w:color w:val="auto"/>
        </w:rPr>
      </w:pPr>
    </w:p>
    <w:p w:rsidR="00C42E09" w:rsidRPr="00AD3A54" w:rsidRDefault="00C42E09" w:rsidP="006C05A4">
      <w:pPr>
        <w:spacing w:after="0" w:line="240" w:lineRule="auto"/>
        <w:rPr>
          <w:rFonts w:ascii="Times New Roman" w:hAnsi="Times New Roman" w:cs="Times New Roman"/>
          <w:color w:val="auto"/>
        </w:rPr>
      </w:pPr>
    </w:p>
    <w:p w:rsidR="008210D3" w:rsidRPr="00AD3A54" w:rsidRDefault="00252AA9" w:rsidP="006C05A4">
      <w:pPr>
        <w:spacing w:after="0" w:line="240" w:lineRule="auto"/>
        <w:ind w:left="370" w:right="304" w:hanging="10"/>
        <w:contextualSpacing/>
        <w:rPr>
          <w:rFonts w:ascii="Times New Roman" w:hAnsi="Times New Roman" w:cs="Times New Roman"/>
        </w:rPr>
      </w:pPr>
      <w:r w:rsidRPr="00AD3A54">
        <w:rPr>
          <w:rFonts w:ascii="Times New Roman" w:eastAsia="Times New Roman" w:hAnsi="Times New Roman" w:cs="Times New Roman"/>
        </w:rPr>
        <w:t xml:space="preserve">Plus personne ne demandant la parole, la séance se clôture à </w:t>
      </w:r>
      <w:r w:rsidR="0082169C">
        <w:rPr>
          <w:rFonts w:ascii="Times New Roman" w:eastAsia="Times New Roman" w:hAnsi="Times New Roman" w:cs="Times New Roman"/>
        </w:rPr>
        <w:t>21h30</w:t>
      </w:r>
      <w:r w:rsidRPr="00AD3A54">
        <w:rPr>
          <w:rFonts w:ascii="Times New Roman" w:eastAsia="Times New Roman" w:hAnsi="Times New Roman" w:cs="Times New Roman"/>
        </w:rPr>
        <w:t xml:space="preserve">  </w:t>
      </w:r>
      <w:r w:rsidRPr="00AD3A54">
        <w:rPr>
          <w:rFonts w:ascii="Times New Roman" w:eastAsia="Times New Roman" w:hAnsi="Times New Roman" w:cs="Times New Roman"/>
        </w:rPr>
        <w:tab/>
        <w:t xml:space="preserve"> </w:t>
      </w:r>
      <w:r w:rsidRPr="00AD3A54">
        <w:rPr>
          <w:rFonts w:ascii="Times New Roman" w:hAnsi="Times New Roman" w:cs="Times New Roman"/>
        </w:rPr>
        <w:br w:type="page"/>
      </w:r>
    </w:p>
    <w:p w:rsidR="00911B04" w:rsidRDefault="00252AA9" w:rsidP="006C05A4">
      <w:pPr>
        <w:pBdr>
          <w:top w:val="single" w:sz="4" w:space="0" w:color="000000"/>
          <w:left w:val="single" w:sz="4" w:space="0" w:color="000000"/>
          <w:bottom w:val="single" w:sz="4" w:space="0" w:color="000000"/>
          <w:right w:val="single" w:sz="4" w:space="0" w:color="000000"/>
        </w:pBdr>
        <w:spacing w:after="0" w:line="240" w:lineRule="auto"/>
        <w:ind w:left="137" w:right="451"/>
        <w:contextualSpacing/>
        <w:jc w:val="center"/>
        <w:rPr>
          <w:rFonts w:ascii="Times New Roman" w:eastAsia="Times New Roman" w:hAnsi="Times New Roman" w:cs="Times New Roman"/>
          <w:b/>
          <w:sz w:val="24"/>
          <w:szCs w:val="24"/>
        </w:rPr>
      </w:pPr>
      <w:r w:rsidRPr="00911B04">
        <w:rPr>
          <w:rFonts w:ascii="Times New Roman" w:eastAsia="Times New Roman" w:hAnsi="Times New Roman" w:cs="Times New Roman"/>
          <w:b/>
          <w:sz w:val="24"/>
          <w:szCs w:val="24"/>
        </w:rPr>
        <w:lastRenderedPageBreak/>
        <w:t xml:space="preserve">Tableau des signatures pour l’approbation du procès-verbal  des délibérations du Conseil Municipal de la Commune de BILTZHEIM </w:t>
      </w:r>
    </w:p>
    <w:p w:rsidR="008210D3" w:rsidRPr="00911B04" w:rsidRDefault="00252AA9" w:rsidP="006C05A4">
      <w:pPr>
        <w:pBdr>
          <w:top w:val="single" w:sz="4" w:space="0" w:color="000000"/>
          <w:left w:val="single" w:sz="4" w:space="0" w:color="000000"/>
          <w:bottom w:val="single" w:sz="4" w:space="0" w:color="000000"/>
          <w:right w:val="single" w:sz="4" w:space="0" w:color="000000"/>
        </w:pBdr>
        <w:spacing w:after="0" w:line="240" w:lineRule="auto"/>
        <w:ind w:left="137" w:right="451"/>
        <w:contextualSpacing/>
        <w:jc w:val="center"/>
        <w:rPr>
          <w:sz w:val="24"/>
          <w:szCs w:val="24"/>
        </w:rPr>
      </w:pPr>
      <w:proofErr w:type="gramStart"/>
      <w:r w:rsidRPr="00911B04">
        <w:rPr>
          <w:rFonts w:ascii="Times New Roman" w:eastAsia="Times New Roman" w:hAnsi="Times New Roman" w:cs="Times New Roman"/>
          <w:b/>
          <w:sz w:val="24"/>
          <w:szCs w:val="24"/>
        </w:rPr>
        <w:t>de</w:t>
      </w:r>
      <w:proofErr w:type="gramEnd"/>
      <w:r w:rsidRPr="00911B04">
        <w:rPr>
          <w:rFonts w:ascii="Times New Roman" w:eastAsia="Times New Roman" w:hAnsi="Times New Roman" w:cs="Times New Roman"/>
          <w:b/>
          <w:sz w:val="24"/>
          <w:szCs w:val="24"/>
        </w:rPr>
        <w:t xml:space="preserve"> la séance du </w:t>
      </w:r>
      <w:r w:rsidR="008119D2">
        <w:rPr>
          <w:rFonts w:ascii="Times New Roman" w:eastAsia="Times New Roman" w:hAnsi="Times New Roman" w:cs="Times New Roman"/>
          <w:b/>
          <w:sz w:val="24"/>
          <w:szCs w:val="24"/>
        </w:rPr>
        <w:t>26 juin</w:t>
      </w:r>
      <w:r w:rsidR="00E00586">
        <w:rPr>
          <w:rFonts w:ascii="Times New Roman" w:eastAsia="Times New Roman" w:hAnsi="Times New Roman" w:cs="Times New Roman"/>
          <w:b/>
          <w:sz w:val="24"/>
          <w:szCs w:val="24"/>
        </w:rPr>
        <w:t xml:space="preserve"> 2023</w:t>
      </w:r>
      <w:r w:rsidR="00CC20B7">
        <w:rPr>
          <w:rFonts w:ascii="Times New Roman" w:eastAsia="Times New Roman" w:hAnsi="Times New Roman" w:cs="Times New Roman"/>
          <w:b/>
          <w:sz w:val="24"/>
          <w:szCs w:val="24"/>
        </w:rPr>
        <w:t xml:space="preserve"> – ORDRE DU JOUR</w:t>
      </w:r>
    </w:p>
    <w:p w:rsidR="003F6C6F" w:rsidRDefault="003F6C6F" w:rsidP="006C05A4">
      <w:pPr>
        <w:spacing w:after="0" w:line="240" w:lineRule="auto"/>
        <w:contextualSpacing/>
        <w:jc w:val="both"/>
        <w:rPr>
          <w:b/>
          <w:sz w:val="18"/>
          <w:szCs w:val="18"/>
        </w:rPr>
      </w:pPr>
    </w:p>
    <w:p w:rsidR="008119D2" w:rsidRPr="00CC59B1" w:rsidRDefault="008119D2" w:rsidP="008119D2">
      <w:pPr>
        <w:spacing w:after="0" w:line="240" w:lineRule="auto"/>
        <w:jc w:val="both"/>
        <w:rPr>
          <w:b/>
          <w:sz w:val="20"/>
          <w:szCs w:val="20"/>
        </w:rPr>
      </w:pPr>
      <w:r w:rsidRPr="00CC59B1">
        <w:rPr>
          <w:b/>
          <w:sz w:val="20"/>
          <w:szCs w:val="20"/>
        </w:rPr>
        <w:t>1) Approbation du Compte  rendu de la  séance   du  23 mai 2023</w:t>
      </w:r>
    </w:p>
    <w:p w:rsidR="008119D2" w:rsidRPr="00CC59B1" w:rsidRDefault="008119D2" w:rsidP="008119D2">
      <w:pPr>
        <w:spacing w:after="0" w:line="240" w:lineRule="auto"/>
        <w:jc w:val="both"/>
        <w:rPr>
          <w:b/>
          <w:sz w:val="20"/>
          <w:szCs w:val="20"/>
        </w:rPr>
      </w:pPr>
      <w:r w:rsidRPr="00CC59B1">
        <w:rPr>
          <w:b/>
          <w:sz w:val="20"/>
          <w:szCs w:val="20"/>
        </w:rPr>
        <w:t>2) Désignation du secrétaire de séance</w:t>
      </w:r>
      <w:bookmarkStart w:id="0" w:name="_GoBack"/>
      <w:bookmarkEnd w:id="0"/>
    </w:p>
    <w:p w:rsidR="008119D2" w:rsidRPr="00CC59B1" w:rsidRDefault="008119D2" w:rsidP="008119D2">
      <w:pPr>
        <w:spacing w:after="0" w:line="240" w:lineRule="auto"/>
        <w:jc w:val="both"/>
        <w:rPr>
          <w:b/>
          <w:sz w:val="20"/>
          <w:szCs w:val="20"/>
        </w:rPr>
      </w:pPr>
      <w:r w:rsidRPr="00CC59B1">
        <w:rPr>
          <w:b/>
          <w:sz w:val="20"/>
          <w:szCs w:val="20"/>
        </w:rPr>
        <w:t xml:space="preserve">3) Compte rendu sur utilisation des délégations de compétence, </w:t>
      </w:r>
    </w:p>
    <w:p w:rsidR="008119D2" w:rsidRPr="00CC59B1" w:rsidRDefault="008119D2" w:rsidP="008119D2">
      <w:pPr>
        <w:spacing w:after="0" w:line="240" w:lineRule="auto"/>
        <w:rPr>
          <w:i/>
          <w:sz w:val="20"/>
          <w:szCs w:val="20"/>
        </w:rPr>
      </w:pPr>
      <w:r w:rsidRPr="00CC59B1">
        <w:rPr>
          <w:b/>
          <w:sz w:val="20"/>
          <w:szCs w:val="20"/>
        </w:rPr>
        <w:t xml:space="preserve">4) Syndicat Eau de la Plaine de l’ILL (SIEPI) </w:t>
      </w:r>
      <w:r w:rsidRPr="00CC59B1">
        <w:rPr>
          <w:i/>
          <w:sz w:val="20"/>
          <w:szCs w:val="20"/>
        </w:rPr>
        <w:t>Présentation du</w:t>
      </w:r>
      <w:r w:rsidRPr="00CC59B1">
        <w:rPr>
          <w:b/>
          <w:sz w:val="20"/>
          <w:szCs w:val="20"/>
        </w:rPr>
        <w:t xml:space="preserve"> </w:t>
      </w:r>
      <w:r w:rsidRPr="00CC59B1">
        <w:rPr>
          <w:i/>
          <w:sz w:val="20"/>
          <w:szCs w:val="20"/>
        </w:rPr>
        <w:t xml:space="preserve">Rapport annuel d’activité 2022 et du bilan </w:t>
      </w:r>
      <w:r>
        <w:rPr>
          <w:i/>
          <w:sz w:val="20"/>
          <w:szCs w:val="20"/>
        </w:rPr>
        <w:t>t</w:t>
      </w:r>
      <w:r w:rsidRPr="00CC59B1">
        <w:rPr>
          <w:i/>
          <w:sz w:val="20"/>
          <w:szCs w:val="20"/>
        </w:rPr>
        <w:t>echnique.</w:t>
      </w:r>
    </w:p>
    <w:p w:rsidR="008119D2" w:rsidRPr="00CC59B1" w:rsidRDefault="008119D2" w:rsidP="008119D2">
      <w:pPr>
        <w:spacing w:after="0" w:line="240" w:lineRule="auto"/>
        <w:rPr>
          <w:i/>
          <w:sz w:val="20"/>
          <w:szCs w:val="20"/>
        </w:rPr>
      </w:pPr>
      <w:r w:rsidRPr="00CC59B1">
        <w:rPr>
          <w:b/>
          <w:sz w:val="20"/>
          <w:szCs w:val="20"/>
        </w:rPr>
        <w:t xml:space="preserve">5) BRIGADE VERTE, </w:t>
      </w:r>
      <w:r w:rsidRPr="00CC59B1">
        <w:rPr>
          <w:i/>
          <w:sz w:val="20"/>
          <w:szCs w:val="20"/>
        </w:rPr>
        <w:t>Présentation du</w:t>
      </w:r>
      <w:r w:rsidRPr="00CC59B1">
        <w:rPr>
          <w:b/>
          <w:sz w:val="20"/>
          <w:szCs w:val="20"/>
        </w:rPr>
        <w:t xml:space="preserve"> </w:t>
      </w:r>
      <w:r w:rsidRPr="00CC59B1">
        <w:rPr>
          <w:i/>
          <w:sz w:val="20"/>
          <w:szCs w:val="20"/>
        </w:rPr>
        <w:t xml:space="preserve">Rapport annuel d’activité 2022 </w:t>
      </w:r>
    </w:p>
    <w:p w:rsidR="008119D2" w:rsidRPr="00CC59B1" w:rsidRDefault="008119D2" w:rsidP="008119D2">
      <w:pPr>
        <w:spacing w:after="0" w:line="240" w:lineRule="auto"/>
        <w:rPr>
          <w:i/>
          <w:color w:val="FF0000"/>
          <w:sz w:val="20"/>
          <w:szCs w:val="20"/>
        </w:rPr>
      </w:pPr>
      <w:r w:rsidRPr="00CC59B1">
        <w:rPr>
          <w:b/>
          <w:sz w:val="20"/>
          <w:szCs w:val="20"/>
        </w:rPr>
        <w:t xml:space="preserve">6) Budget 2024, </w:t>
      </w:r>
      <w:r w:rsidRPr="00CC59B1">
        <w:rPr>
          <w:i/>
          <w:sz w:val="20"/>
          <w:szCs w:val="20"/>
        </w:rPr>
        <w:t>Mise en œuvre du référentiel M57 en remplacement du M14, explications et décision.</w:t>
      </w:r>
    </w:p>
    <w:p w:rsidR="008119D2" w:rsidRPr="00CC59B1" w:rsidRDefault="008119D2" w:rsidP="008119D2">
      <w:pPr>
        <w:spacing w:after="0" w:line="240" w:lineRule="auto"/>
        <w:rPr>
          <w:b/>
          <w:sz w:val="20"/>
          <w:szCs w:val="20"/>
        </w:rPr>
      </w:pPr>
      <w:r w:rsidRPr="00CC59B1">
        <w:rPr>
          <w:b/>
          <w:sz w:val="20"/>
          <w:szCs w:val="20"/>
        </w:rPr>
        <w:t>7) INTERCOMMUNALITE</w:t>
      </w:r>
      <w:r w:rsidRPr="00CC59B1">
        <w:rPr>
          <w:sz w:val="20"/>
          <w:szCs w:val="20"/>
        </w:rPr>
        <w:t xml:space="preserve">, </w:t>
      </w:r>
      <w:r w:rsidRPr="00CC59B1">
        <w:rPr>
          <w:i/>
          <w:sz w:val="20"/>
          <w:szCs w:val="20"/>
        </w:rPr>
        <w:t>compte rendu des décisions prises</w:t>
      </w:r>
      <w:r w:rsidRPr="00CC59B1">
        <w:rPr>
          <w:b/>
          <w:sz w:val="20"/>
          <w:szCs w:val="20"/>
        </w:rPr>
        <w:t xml:space="preserve">  </w:t>
      </w:r>
    </w:p>
    <w:p w:rsidR="008119D2" w:rsidRPr="00CC59B1" w:rsidRDefault="008119D2" w:rsidP="008119D2">
      <w:pPr>
        <w:spacing w:after="0" w:line="240" w:lineRule="auto"/>
        <w:rPr>
          <w:b/>
          <w:sz w:val="20"/>
          <w:szCs w:val="20"/>
        </w:rPr>
      </w:pPr>
      <w:r w:rsidRPr="00CC59B1">
        <w:rPr>
          <w:b/>
          <w:sz w:val="20"/>
          <w:szCs w:val="20"/>
        </w:rPr>
        <w:t xml:space="preserve">                        </w:t>
      </w:r>
      <w:r w:rsidRPr="00CC59B1">
        <w:rPr>
          <w:i/>
          <w:sz w:val="20"/>
          <w:szCs w:val="20"/>
        </w:rPr>
        <w:t>Réunion</w:t>
      </w:r>
      <w:r w:rsidRPr="00CC59B1">
        <w:rPr>
          <w:b/>
          <w:sz w:val="20"/>
          <w:szCs w:val="20"/>
        </w:rPr>
        <w:t xml:space="preserve">  </w:t>
      </w:r>
      <w:r w:rsidRPr="00CC59B1">
        <w:rPr>
          <w:b/>
          <w:i/>
          <w:sz w:val="20"/>
          <w:szCs w:val="20"/>
        </w:rPr>
        <w:t>SIEPI du 15/6</w:t>
      </w:r>
      <w:r w:rsidRPr="00CC59B1">
        <w:rPr>
          <w:b/>
          <w:sz w:val="20"/>
          <w:szCs w:val="20"/>
        </w:rPr>
        <w:t xml:space="preserve"> </w:t>
      </w:r>
    </w:p>
    <w:p w:rsidR="008119D2" w:rsidRPr="00CC59B1" w:rsidRDefault="008119D2" w:rsidP="008119D2">
      <w:pPr>
        <w:spacing w:after="0" w:line="240" w:lineRule="auto"/>
        <w:rPr>
          <w:i/>
          <w:sz w:val="20"/>
          <w:szCs w:val="20"/>
        </w:rPr>
      </w:pPr>
      <w:r w:rsidRPr="00CC59B1">
        <w:rPr>
          <w:b/>
          <w:sz w:val="20"/>
          <w:szCs w:val="20"/>
        </w:rPr>
        <w:t xml:space="preserve">8) Budget 2023, </w:t>
      </w:r>
      <w:r w:rsidRPr="00CC59B1">
        <w:rPr>
          <w:i/>
          <w:sz w:val="20"/>
          <w:szCs w:val="20"/>
        </w:rPr>
        <w:t>Délibérer sur valeur des cadeaux ou du repas de fin d’année, sur cadeaux aux grands anniversaires, cadeau lors du départ en retraite ou de fin de mandat.</w:t>
      </w:r>
    </w:p>
    <w:p w:rsidR="008119D2" w:rsidRPr="00CC59B1" w:rsidRDefault="008119D2" w:rsidP="008119D2">
      <w:pPr>
        <w:spacing w:after="0" w:line="240" w:lineRule="auto"/>
        <w:jc w:val="both"/>
        <w:rPr>
          <w:b/>
          <w:color w:val="FF0000"/>
          <w:sz w:val="20"/>
          <w:szCs w:val="20"/>
        </w:rPr>
      </w:pPr>
      <w:r w:rsidRPr="00CC59B1">
        <w:rPr>
          <w:b/>
          <w:sz w:val="20"/>
          <w:szCs w:val="20"/>
        </w:rPr>
        <w:t>9)</w:t>
      </w:r>
      <w:r w:rsidRPr="00CC59B1">
        <w:rPr>
          <w:b/>
          <w:color w:val="FF0000"/>
          <w:sz w:val="20"/>
          <w:szCs w:val="20"/>
        </w:rPr>
        <w:t xml:space="preserve"> </w:t>
      </w:r>
      <w:r w:rsidRPr="00CC59B1">
        <w:rPr>
          <w:b/>
          <w:sz w:val="20"/>
          <w:szCs w:val="20"/>
        </w:rPr>
        <w:t>Divers</w:t>
      </w:r>
    </w:p>
    <w:p w:rsidR="008611B0" w:rsidRDefault="008611B0" w:rsidP="006C05A4">
      <w:pPr>
        <w:spacing w:after="0" w:line="240" w:lineRule="auto"/>
        <w:jc w:val="both"/>
      </w:pPr>
      <w:r>
        <w:t xml:space="preserve"> </w:t>
      </w:r>
    </w:p>
    <w:tbl>
      <w:tblPr>
        <w:tblStyle w:val="TableGrid"/>
        <w:tblW w:w="9062" w:type="dxa"/>
        <w:tblInd w:w="5" w:type="dxa"/>
        <w:tblCellMar>
          <w:top w:w="7" w:type="dxa"/>
          <w:left w:w="178" w:type="dxa"/>
          <w:right w:w="103" w:type="dxa"/>
        </w:tblCellMar>
        <w:tblLook w:val="04A0" w:firstRow="1" w:lastRow="0" w:firstColumn="1" w:lastColumn="0" w:noHBand="0" w:noVBand="1"/>
      </w:tblPr>
      <w:tblGrid>
        <w:gridCol w:w="2229"/>
        <w:gridCol w:w="2163"/>
        <w:gridCol w:w="2544"/>
        <w:gridCol w:w="2126"/>
      </w:tblGrid>
      <w:tr w:rsidR="008210D3" w:rsidTr="00B767ED">
        <w:trPr>
          <w:trHeight w:val="436"/>
        </w:trPr>
        <w:tc>
          <w:tcPr>
            <w:tcW w:w="2229" w:type="dxa"/>
            <w:tcBorders>
              <w:top w:val="single" w:sz="4" w:space="0" w:color="000000"/>
              <w:left w:val="single" w:sz="4" w:space="0" w:color="000000"/>
              <w:bottom w:val="single" w:sz="4" w:space="0" w:color="000000"/>
              <w:right w:val="single" w:sz="4" w:space="0" w:color="000000"/>
            </w:tcBorders>
          </w:tcPr>
          <w:p w:rsidR="008210D3" w:rsidRDefault="00252AA9" w:rsidP="006C05A4">
            <w:pPr>
              <w:ind w:right="75"/>
              <w:contextualSpacing/>
            </w:pPr>
            <w:r>
              <w:rPr>
                <w:rFonts w:ascii="Times New Roman" w:eastAsia="Times New Roman" w:hAnsi="Times New Roman" w:cs="Times New Roman"/>
                <w:b/>
                <w:sz w:val="24"/>
              </w:rPr>
              <w:t xml:space="preserve">Nom et prénom </w:t>
            </w:r>
          </w:p>
        </w:tc>
        <w:tc>
          <w:tcPr>
            <w:tcW w:w="2163" w:type="dxa"/>
            <w:tcBorders>
              <w:top w:val="single" w:sz="4" w:space="0" w:color="000000"/>
              <w:left w:val="single" w:sz="4" w:space="0" w:color="000000"/>
              <w:bottom w:val="single" w:sz="4" w:space="0" w:color="000000"/>
              <w:right w:val="single" w:sz="4" w:space="0" w:color="000000"/>
            </w:tcBorders>
          </w:tcPr>
          <w:p w:rsidR="008210D3" w:rsidRDefault="00252AA9" w:rsidP="006C05A4">
            <w:pPr>
              <w:ind w:right="77"/>
              <w:contextualSpacing/>
              <w:jc w:val="center"/>
            </w:pPr>
            <w:r>
              <w:rPr>
                <w:rFonts w:ascii="Times New Roman" w:eastAsia="Times New Roman" w:hAnsi="Times New Roman" w:cs="Times New Roman"/>
                <w:b/>
                <w:sz w:val="24"/>
              </w:rPr>
              <w:t>Qualité</w:t>
            </w:r>
          </w:p>
        </w:tc>
        <w:tc>
          <w:tcPr>
            <w:tcW w:w="2544" w:type="dxa"/>
            <w:tcBorders>
              <w:top w:val="single" w:sz="4" w:space="0" w:color="000000"/>
              <w:left w:val="single" w:sz="4" w:space="0" w:color="000000"/>
              <w:bottom w:val="single" w:sz="4" w:space="0" w:color="000000"/>
              <w:right w:val="single" w:sz="4" w:space="0" w:color="000000"/>
            </w:tcBorders>
          </w:tcPr>
          <w:p w:rsidR="008210D3" w:rsidRDefault="00252AA9" w:rsidP="006C05A4">
            <w:pPr>
              <w:ind w:right="82"/>
              <w:contextualSpacing/>
              <w:jc w:val="center"/>
            </w:pPr>
            <w:r>
              <w:rPr>
                <w:rFonts w:ascii="Times New Roman" w:eastAsia="Times New Roman" w:hAnsi="Times New Roman" w:cs="Times New Roman"/>
                <w:b/>
                <w:sz w:val="24"/>
              </w:rPr>
              <w:t>Signature</w:t>
            </w:r>
          </w:p>
        </w:tc>
        <w:tc>
          <w:tcPr>
            <w:tcW w:w="2126" w:type="dxa"/>
            <w:tcBorders>
              <w:top w:val="single" w:sz="4" w:space="0" w:color="000000"/>
              <w:left w:val="single" w:sz="4" w:space="0" w:color="000000"/>
              <w:bottom w:val="single" w:sz="4" w:space="0" w:color="000000"/>
              <w:right w:val="single" w:sz="4" w:space="0" w:color="000000"/>
            </w:tcBorders>
          </w:tcPr>
          <w:p w:rsidR="008210D3" w:rsidRDefault="00252AA9" w:rsidP="006C05A4">
            <w:pPr>
              <w:ind w:right="82"/>
              <w:contextualSpacing/>
              <w:jc w:val="center"/>
            </w:pPr>
            <w:r>
              <w:rPr>
                <w:rFonts w:ascii="Times New Roman" w:eastAsia="Times New Roman" w:hAnsi="Times New Roman" w:cs="Times New Roman"/>
                <w:b/>
                <w:sz w:val="24"/>
              </w:rPr>
              <w:t>Procuration</w:t>
            </w:r>
          </w:p>
        </w:tc>
      </w:tr>
      <w:tr w:rsidR="008210D3" w:rsidTr="00B767ED">
        <w:trPr>
          <w:trHeight w:val="562"/>
        </w:trPr>
        <w:tc>
          <w:tcPr>
            <w:tcW w:w="2229" w:type="dxa"/>
            <w:tcBorders>
              <w:top w:val="single" w:sz="4" w:space="0" w:color="000000"/>
              <w:left w:val="single" w:sz="4" w:space="0" w:color="000000"/>
              <w:bottom w:val="single" w:sz="4" w:space="0" w:color="000000"/>
              <w:right w:val="single" w:sz="4" w:space="0" w:color="000000"/>
            </w:tcBorders>
            <w:vAlign w:val="center"/>
          </w:tcPr>
          <w:p w:rsidR="008210D3" w:rsidRDefault="00252AA9" w:rsidP="006C05A4">
            <w:pPr>
              <w:ind w:right="75"/>
              <w:contextualSpacing/>
              <w:jc w:val="center"/>
            </w:pPr>
            <w:r>
              <w:rPr>
                <w:rFonts w:ascii="Times New Roman" w:eastAsia="Times New Roman" w:hAnsi="Times New Roman" w:cs="Times New Roman"/>
                <w:sz w:val="24"/>
              </w:rPr>
              <w:t xml:space="preserve">VONAU Gilbert </w:t>
            </w:r>
          </w:p>
        </w:tc>
        <w:tc>
          <w:tcPr>
            <w:tcW w:w="2163" w:type="dxa"/>
            <w:tcBorders>
              <w:top w:val="single" w:sz="4" w:space="0" w:color="000000"/>
              <w:left w:val="single" w:sz="4" w:space="0" w:color="000000"/>
              <w:bottom w:val="single" w:sz="4" w:space="0" w:color="000000"/>
              <w:right w:val="single" w:sz="4" w:space="0" w:color="000000"/>
            </w:tcBorders>
            <w:vAlign w:val="center"/>
          </w:tcPr>
          <w:p w:rsidR="008210D3" w:rsidRDefault="00252AA9" w:rsidP="006C05A4">
            <w:pPr>
              <w:ind w:right="80"/>
              <w:contextualSpacing/>
              <w:jc w:val="center"/>
            </w:pPr>
            <w:r>
              <w:rPr>
                <w:rFonts w:ascii="Times New Roman" w:eastAsia="Times New Roman" w:hAnsi="Times New Roman" w:cs="Times New Roman"/>
                <w:sz w:val="24"/>
              </w:rPr>
              <w:t xml:space="preserve">Maire </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10D3" w:rsidRDefault="008210D3" w:rsidP="006C05A4">
            <w:pPr>
              <w:ind w:right="20"/>
              <w:contextualSpacing/>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10D3" w:rsidRDefault="00252AA9" w:rsidP="006C05A4">
            <w:pPr>
              <w:ind w:right="31"/>
              <w:contextualSpacing/>
              <w:jc w:val="center"/>
            </w:pPr>
            <w:r>
              <w:rPr>
                <w:rFonts w:ascii="Times New Roman" w:eastAsia="Times New Roman" w:hAnsi="Times New Roman" w:cs="Times New Roman"/>
                <w:sz w:val="18"/>
              </w:rPr>
              <w:t xml:space="preserve"> </w:t>
            </w:r>
          </w:p>
        </w:tc>
      </w:tr>
      <w:tr w:rsidR="008210D3" w:rsidTr="00B767ED">
        <w:trPr>
          <w:trHeight w:val="562"/>
        </w:trPr>
        <w:tc>
          <w:tcPr>
            <w:tcW w:w="2229" w:type="dxa"/>
            <w:tcBorders>
              <w:top w:val="single" w:sz="4" w:space="0" w:color="000000"/>
              <w:left w:val="single" w:sz="4" w:space="0" w:color="000000"/>
              <w:bottom w:val="single" w:sz="4" w:space="0" w:color="000000"/>
              <w:right w:val="single" w:sz="4" w:space="0" w:color="000000"/>
            </w:tcBorders>
          </w:tcPr>
          <w:p w:rsidR="008210D3" w:rsidRDefault="00252AA9" w:rsidP="006C05A4">
            <w:pPr>
              <w:ind w:right="76"/>
              <w:contextualSpacing/>
              <w:jc w:val="center"/>
            </w:pPr>
            <w:r>
              <w:rPr>
                <w:rFonts w:ascii="Times New Roman" w:eastAsia="Times New Roman" w:hAnsi="Times New Roman" w:cs="Times New Roman"/>
                <w:sz w:val="24"/>
              </w:rPr>
              <w:t>MEYER Marie-</w:t>
            </w:r>
          </w:p>
          <w:p w:rsidR="008210D3" w:rsidRDefault="00252AA9" w:rsidP="006C05A4">
            <w:pPr>
              <w:ind w:right="74"/>
              <w:contextualSpacing/>
              <w:jc w:val="center"/>
            </w:pPr>
            <w:r>
              <w:rPr>
                <w:rFonts w:ascii="Times New Roman" w:eastAsia="Times New Roman" w:hAnsi="Times New Roman" w:cs="Times New Roman"/>
                <w:sz w:val="24"/>
              </w:rPr>
              <w:t xml:space="preserve">Josée </w:t>
            </w:r>
          </w:p>
        </w:tc>
        <w:tc>
          <w:tcPr>
            <w:tcW w:w="2163" w:type="dxa"/>
            <w:tcBorders>
              <w:top w:val="single" w:sz="4" w:space="0" w:color="000000"/>
              <w:left w:val="single" w:sz="4" w:space="0" w:color="000000"/>
              <w:bottom w:val="single" w:sz="4" w:space="0" w:color="000000"/>
              <w:right w:val="single" w:sz="4" w:space="0" w:color="000000"/>
            </w:tcBorders>
            <w:vAlign w:val="center"/>
          </w:tcPr>
          <w:p w:rsidR="008210D3" w:rsidRDefault="00FA0DD2" w:rsidP="006C05A4">
            <w:pPr>
              <w:ind w:right="79"/>
              <w:contextualSpacing/>
              <w:jc w:val="center"/>
            </w:pPr>
            <w:r>
              <w:rPr>
                <w:rFonts w:ascii="Times New Roman" w:eastAsia="Times New Roman" w:hAnsi="Times New Roman" w:cs="Times New Roman"/>
                <w:sz w:val="24"/>
              </w:rPr>
              <w:t>1</w:t>
            </w:r>
            <w:r w:rsidRPr="00FA0DD2">
              <w:rPr>
                <w:rFonts w:ascii="Times New Roman" w:eastAsia="Times New Roman" w:hAnsi="Times New Roman" w:cs="Times New Roman"/>
                <w:sz w:val="24"/>
                <w:vertAlign w:val="superscript"/>
              </w:rPr>
              <w:t>er</w:t>
            </w:r>
            <w:r>
              <w:rPr>
                <w:rFonts w:ascii="Times New Roman" w:eastAsia="Times New Roman" w:hAnsi="Times New Roman" w:cs="Times New Roman"/>
                <w:sz w:val="24"/>
              </w:rPr>
              <w:t xml:space="preserve"> </w:t>
            </w:r>
            <w:r w:rsidR="00252AA9">
              <w:rPr>
                <w:rFonts w:ascii="Times New Roman" w:eastAsia="Times New Roman" w:hAnsi="Times New Roman" w:cs="Times New Roman"/>
                <w:sz w:val="24"/>
              </w:rPr>
              <w:t xml:space="preserve">adjoint </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10D3" w:rsidRDefault="008210D3" w:rsidP="006C05A4">
            <w:pPr>
              <w:ind w:right="30"/>
              <w:contextualSpacing/>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10D3" w:rsidRDefault="00252AA9" w:rsidP="006C05A4">
            <w:pPr>
              <w:ind w:right="26"/>
              <w:contextualSpacing/>
              <w:jc w:val="center"/>
            </w:pPr>
            <w:r>
              <w:rPr>
                <w:rFonts w:ascii="Times New Roman" w:eastAsia="Times New Roman" w:hAnsi="Times New Roman" w:cs="Times New Roman"/>
                <w:sz w:val="20"/>
              </w:rPr>
              <w:t xml:space="preserve"> </w:t>
            </w:r>
          </w:p>
        </w:tc>
      </w:tr>
      <w:tr w:rsidR="008210D3" w:rsidTr="00B767ED">
        <w:trPr>
          <w:trHeight w:val="562"/>
        </w:trPr>
        <w:tc>
          <w:tcPr>
            <w:tcW w:w="2229" w:type="dxa"/>
            <w:tcBorders>
              <w:top w:val="single" w:sz="4" w:space="0" w:color="000000"/>
              <w:left w:val="single" w:sz="4" w:space="0" w:color="000000"/>
              <w:bottom w:val="single" w:sz="4" w:space="0" w:color="000000"/>
              <w:right w:val="single" w:sz="4" w:space="0" w:color="000000"/>
            </w:tcBorders>
            <w:vAlign w:val="center"/>
          </w:tcPr>
          <w:p w:rsidR="008210D3" w:rsidRDefault="000C49DB" w:rsidP="006C05A4">
            <w:pPr>
              <w:ind w:right="123"/>
              <w:contextualSpacing/>
              <w:jc w:val="right"/>
            </w:pPr>
            <w:r>
              <w:rPr>
                <w:rFonts w:ascii="Times New Roman" w:eastAsia="Times New Roman" w:hAnsi="Times New Roman" w:cs="Times New Roman"/>
                <w:sz w:val="24"/>
              </w:rPr>
              <w:t>GASPER</w:t>
            </w:r>
            <w:r w:rsidR="00252AA9">
              <w:rPr>
                <w:rFonts w:ascii="Times New Roman" w:eastAsia="Times New Roman" w:hAnsi="Times New Roman" w:cs="Times New Roman"/>
                <w:sz w:val="24"/>
              </w:rPr>
              <w:t xml:space="preserve"> Aurélie  </w:t>
            </w:r>
          </w:p>
        </w:tc>
        <w:tc>
          <w:tcPr>
            <w:tcW w:w="2163" w:type="dxa"/>
            <w:tcBorders>
              <w:top w:val="single" w:sz="4" w:space="0" w:color="000000"/>
              <w:left w:val="single" w:sz="4" w:space="0" w:color="000000"/>
              <w:bottom w:val="single" w:sz="4" w:space="0" w:color="000000"/>
              <w:right w:val="single" w:sz="4" w:space="0" w:color="000000"/>
            </w:tcBorders>
            <w:vAlign w:val="center"/>
          </w:tcPr>
          <w:p w:rsidR="008210D3" w:rsidRDefault="00FA0DD2" w:rsidP="006C05A4">
            <w:pPr>
              <w:ind w:right="79"/>
              <w:contextualSpacing/>
              <w:jc w:val="center"/>
            </w:pPr>
            <w:r>
              <w:rPr>
                <w:rFonts w:ascii="Times New Roman" w:eastAsia="Times New Roman" w:hAnsi="Times New Roman" w:cs="Times New Roman"/>
                <w:sz w:val="24"/>
              </w:rPr>
              <w:t>2</w:t>
            </w:r>
            <w:r w:rsidR="00252AA9">
              <w:rPr>
                <w:rFonts w:ascii="Times New Roman" w:eastAsia="Times New Roman" w:hAnsi="Times New Roman" w:cs="Times New Roman"/>
                <w:sz w:val="24"/>
                <w:vertAlign w:val="superscript"/>
              </w:rPr>
              <w:t>ème</w:t>
            </w:r>
            <w:r w:rsidR="00252AA9">
              <w:rPr>
                <w:rFonts w:ascii="Times New Roman" w:eastAsia="Times New Roman" w:hAnsi="Times New Roman" w:cs="Times New Roman"/>
                <w:sz w:val="24"/>
              </w:rPr>
              <w:t xml:space="preserve"> adjoint </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10D3" w:rsidRDefault="008210D3" w:rsidP="006C05A4">
            <w:pPr>
              <w:ind w:right="30"/>
              <w:contextualSpacing/>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10D3" w:rsidRDefault="00252AA9" w:rsidP="006C05A4">
            <w:pPr>
              <w:ind w:right="16"/>
              <w:contextualSpacing/>
              <w:jc w:val="center"/>
            </w:pPr>
            <w:r>
              <w:rPr>
                <w:rFonts w:ascii="Times New Roman" w:eastAsia="Times New Roman" w:hAnsi="Times New Roman" w:cs="Times New Roman"/>
                <w:sz w:val="24"/>
              </w:rPr>
              <w:t xml:space="preserve"> </w:t>
            </w:r>
          </w:p>
        </w:tc>
      </w:tr>
      <w:tr w:rsidR="008210D3" w:rsidTr="00B767ED">
        <w:trPr>
          <w:trHeight w:val="562"/>
        </w:trPr>
        <w:tc>
          <w:tcPr>
            <w:tcW w:w="2229" w:type="dxa"/>
            <w:tcBorders>
              <w:top w:val="single" w:sz="4" w:space="0" w:color="000000"/>
              <w:left w:val="single" w:sz="4" w:space="0" w:color="000000"/>
              <w:bottom w:val="single" w:sz="4" w:space="0" w:color="000000"/>
              <w:right w:val="single" w:sz="4" w:space="0" w:color="000000"/>
            </w:tcBorders>
            <w:vAlign w:val="center"/>
          </w:tcPr>
          <w:p w:rsidR="008210D3" w:rsidRDefault="00252AA9" w:rsidP="006C05A4">
            <w:pPr>
              <w:ind w:right="78"/>
              <w:contextualSpacing/>
              <w:jc w:val="center"/>
            </w:pPr>
            <w:r>
              <w:rPr>
                <w:rFonts w:ascii="Times New Roman" w:eastAsia="Times New Roman" w:hAnsi="Times New Roman" w:cs="Times New Roman"/>
                <w:sz w:val="24"/>
              </w:rPr>
              <w:t xml:space="preserve">PEDRO Maria </w:t>
            </w:r>
          </w:p>
        </w:tc>
        <w:tc>
          <w:tcPr>
            <w:tcW w:w="2163" w:type="dxa"/>
            <w:tcBorders>
              <w:top w:val="single" w:sz="4" w:space="0" w:color="000000"/>
              <w:left w:val="single" w:sz="4" w:space="0" w:color="000000"/>
              <w:bottom w:val="single" w:sz="4" w:space="0" w:color="000000"/>
              <w:right w:val="single" w:sz="4" w:space="0" w:color="000000"/>
            </w:tcBorders>
          </w:tcPr>
          <w:p w:rsidR="008210D3" w:rsidRDefault="00252AA9" w:rsidP="006C05A4">
            <w:pPr>
              <w:contextualSpacing/>
              <w:jc w:val="center"/>
            </w:pPr>
            <w:r>
              <w:rPr>
                <w:rFonts w:ascii="Times New Roman" w:eastAsia="Times New Roman" w:hAnsi="Times New Roman" w:cs="Times New Roman"/>
                <w:sz w:val="24"/>
              </w:rPr>
              <w:t xml:space="preserve">Conseiller municipal </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10D3" w:rsidRDefault="008210D3" w:rsidP="006C05A4">
            <w:pPr>
              <w:ind w:right="30"/>
              <w:contextualSpacing/>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10D3" w:rsidRDefault="00252AA9" w:rsidP="006C05A4">
            <w:pPr>
              <w:ind w:right="31"/>
              <w:contextualSpacing/>
              <w:jc w:val="center"/>
            </w:pPr>
            <w:r>
              <w:rPr>
                <w:rFonts w:ascii="Times New Roman" w:eastAsia="Times New Roman" w:hAnsi="Times New Roman" w:cs="Times New Roman"/>
                <w:sz w:val="18"/>
              </w:rPr>
              <w:t xml:space="preserve"> </w:t>
            </w:r>
          </w:p>
        </w:tc>
      </w:tr>
      <w:tr w:rsidR="00FA0DD2" w:rsidTr="008119D2">
        <w:trPr>
          <w:trHeight w:val="563"/>
        </w:trPr>
        <w:tc>
          <w:tcPr>
            <w:tcW w:w="2229" w:type="dxa"/>
            <w:tcBorders>
              <w:top w:val="single" w:sz="4" w:space="0" w:color="000000"/>
              <w:left w:val="single" w:sz="4" w:space="0" w:color="000000"/>
              <w:bottom w:val="single" w:sz="4" w:space="0" w:color="000000"/>
              <w:right w:val="single" w:sz="4" w:space="0" w:color="000000"/>
            </w:tcBorders>
          </w:tcPr>
          <w:p w:rsidR="00FA0DD2" w:rsidRDefault="00FA0DD2" w:rsidP="006C05A4">
            <w:pPr>
              <w:ind w:right="78"/>
              <w:contextualSpacing/>
              <w:jc w:val="center"/>
            </w:pPr>
            <w:r>
              <w:rPr>
                <w:rFonts w:ascii="Times New Roman" w:eastAsia="Times New Roman" w:hAnsi="Times New Roman" w:cs="Times New Roman"/>
                <w:sz w:val="24"/>
              </w:rPr>
              <w:t>ORMANCEY-</w:t>
            </w:r>
          </w:p>
          <w:p w:rsidR="00FA0DD2" w:rsidRDefault="00FA0DD2" w:rsidP="006C05A4">
            <w:pPr>
              <w:ind w:left="19"/>
              <w:contextualSpacing/>
            </w:pPr>
            <w:r>
              <w:rPr>
                <w:rFonts w:ascii="Times New Roman" w:eastAsia="Times New Roman" w:hAnsi="Times New Roman" w:cs="Times New Roman"/>
                <w:sz w:val="24"/>
              </w:rPr>
              <w:t xml:space="preserve">TANCREDI Lydie </w:t>
            </w:r>
          </w:p>
        </w:tc>
        <w:tc>
          <w:tcPr>
            <w:tcW w:w="2163" w:type="dxa"/>
            <w:tcBorders>
              <w:top w:val="single" w:sz="4" w:space="0" w:color="000000"/>
              <w:left w:val="single" w:sz="4" w:space="0" w:color="000000"/>
              <w:bottom w:val="single" w:sz="4" w:space="0" w:color="000000"/>
              <w:right w:val="single" w:sz="4" w:space="0" w:color="000000"/>
            </w:tcBorders>
            <w:vAlign w:val="center"/>
          </w:tcPr>
          <w:p w:rsidR="00FA0DD2" w:rsidRDefault="00FA0DD2" w:rsidP="006C05A4">
            <w:pPr>
              <w:ind w:right="82"/>
              <w:contextualSpacing/>
              <w:jc w:val="center"/>
            </w:pPr>
            <w:r>
              <w:rPr>
                <w:rFonts w:ascii="Times New Roman" w:eastAsia="Times New Roman" w:hAnsi="Times New Roman" w:cs="Times New Roman"/>
                <w:sz w:val="24"/>
              </w:rPr>
              <w:t xml:space="preserve">Conseiller municipal </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A0DD2" w:rsidRDefault="00FA0DD2" w:rsidP="006C05A4">
            <w:pPr>
              <w:ind w:right="30"/>
              <w:contextualSpacing/>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A0DD2" w:rsidRDefault="00FA0DD2" w:rsidP="006C05A4">
            <w:pPr>
              <w:ind w:right="26"/>
              <w:contextualSpacing/>
              <w:jc w:val="center"/>
            </w:pPr>
            <w:r>
              <w:rPr>
                <w:rFonts w:ascii="Times New Roman" w:eastAsia="Times New Roman" w:hAnsi="Times New Roman" w:cs="Times New Roman"/>
                <w:sz w:val="20"/>
              </w:rPr>
              <w:t xml:space="preserve"> </w:t>
            </w:r>
          </w:p>
        </w:tc>
      </w:tr>
      <w:tr w:rsidR="008210D3" w:rsidTr="008119D2">
        <w:trPr>
          <w:trHeight w:val="542"/>
        </w:trPr>
        <w:tc>
          <w:tcPr>
            <w:tcW w:w="2229" w:type="dxa"/>
            <w:tcBorders>
              <w:top w:val="single" w:sz="4" w:space="0" w:color="000000"/>
              <w:left w:val="single" w:sz="4" w:space="0" w:color="000000"/>
              <w:bottom w:val="single" w:sz="4" w:space="0" w:color="000000"/>
              <w:right w:val="single" w:sz="4" w:space="0" w:color="000000"/>
            </w:tcBorders>
            <w:vAlign w:val="center"/>
          </w:tcPr>
          <w:p w:rsidR="008210D3" w:rsidRDefault="00252AA9" w:rsidP="006C05A4">
            <w:pPr>
              <w:ind w:right="72"/>
              <w:contextualSpacing/>
              <w:jc w:val="center"/>
            </w:pPr>
            <w:r>
              <w:rPr>
                <w:rFonts w:ascii="Times New Roman" w:eastAsia="Times New Roman" w:hAnsi="Times New Roman" w:cs="Times New Roman"/>
                <w:sz w:val="24"/>
              </w:rPr>
              <w:t xml:space="preserve">CESAR Rose </w:t>
            </w:r>
          </w:p>
        </w:tc>
        <w:tc>
          <w:tcPr>
            <w:tcW w:w="2163" w:type="dxa"/>
            <w:tcBorders>
              <w:top w:val="single" w:sz="4" w:space="0" w:color="000000"/>
              <w:left w:val="single" w:sz="4" w:space="0" w:color="000000"/>
              <w:bottom w:val="single" w:sz="4" w:space="0" w:color="000000"/>
              <w:right w:val="single" w:sz="4" w:space="0" w:color="000000"/>
            </w:tcBorders>
          </w:tcPr>
          <w:p w:rsidR="008210D3" w:rsidRDefault="00252AA9" w:rsidP="006C05A4">
            <w:pPr>
              <w:contextualSpacing/>
              <w:jc w:val="center"/>
            </w:pPr>
            <w:r>
              <w:rPr>
                <w:rFonts w:ascii="Times New Roman" w:eastAsia="Times New Roman" w:hAnsi="Times New Roman" w:cs="Times New Roman"/>
                <w:sz w:val="24"/>
              </w:rPr>
              <w:t xml:space="preserve">Conseiller municipal </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210D3" w:rsidRPr="00AD3A54" w:rsidRDefault="008210D3" w:rsidP="006C05A4">
            <w:pPr>
              <w:ind w:right="30"/>
              <w:contextualSpacing/>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10D3" w:rsidRDefault="00252AA9" w:rsidP="006C05A4">
            <w:pPr>
              <w:ind w:right="16"/>
              <w:contextualSpacing/>
              <w:jc w:val="center"/>
            </w:pPr>
            <w:r>
              <w:rPr>
                <w:rFonts w:ascii="Times New Roman" w:eastAsia="Times New Roman" w:hAnsi="Times New Roman" w:cs="Times New Roman"/>
                <w:sz w:val="24"/>
              </w:rPr>
              <w:t xml:space="preserve"> </w:t>
            </w:r>
          </w:p>
        </w:tc>
      </w:tr>
      <w:tr w:rsidR="008210D3" w:rsidTr="00B767ED">
        <w:trPr>
          <w:trHeight w:val="563"/>
        </w:trPr>
        <w:tc>
          <w:tcPr>
            <w:tcW w:w="2229" w:type="dxa"/>
            <w:tcBorders>
              <w:top w:val="single" w:sz="4" w:space="0" w:color="000000"/>
              <w:left w:val="single" w:sz="4" w:space="0" w:color="000000"/>
              <w:bottom w:val="single" w:sz="4" w:space="0" w:color="000000"/>
              <w:right w:val="single" w:sz="4" w:space="0" w:color="000000"/>
            </w:tcBorders>
            <w:vAlign w:val="center"/>
          </w:tcPr>
          <w:p w:rsidR="008210D3" w:rsidRDefault="00252AA9" w:rsidP="006C05A4">
            <w:pPr>
              <w:ind w:left="7"/>
              <w:contextualSpacing/>
            </w:pPr>
            <w:r>
              <w:rPr>
                <w:rFonts w:ascii="Times New Roman" w:eastAsia="Times New Roman" w:hAnsi="Times New Roman" w:cs="Times New Roman"/>
                <w:sz w:val="24"/>
              </w:rPr>
              <w:t xml:space="preserve">MACCARI Jessika </w:t>
            </w:r>
          </w:p>
        </w:tc>
        <w:tc>
          <w:tcPr>
            <w:tcW w:w="2163" w:type="dxa"/>
            <w:tcBorders>
              <w:top w:val="single" w:sz="4" w:space="0" w:color="000000"/>
              <w:left w:val="single" w:sz="4" w:space="0" w:color="000000"/>
              <w:bottom w:val="single" w:sz="4" w:space="0" w:color="000000"/>
              <w:right w:val="single" w:sz="4" w:space="0" w:color="000000"/>
            </w:tcBorders>
          </w:tcPr>
          <w:p w:rsidR="008210D3" w:rsidRDefault="00252AA9" w:rsidP="006C05A4">
            <w:pPr>
              <w:contextualSpacing/>
              <w:jc w:val="center"/>
            </w:pPr>
            <w:r>
              <w:rPr>
                <w:rFonts w:ascii="Times New Roman" w:eastAsia="Times New Roman" w:hAnsi="Times New Roman" w:cs="Times New Roman"/>
                <w:sz w:val="24"/>
              </w:rPr>
              <w:t xml:space="preserve">Conseiller municipal </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10D3" w:rsidRDefault="008210D3" w:rsidP="006C05A4">
            <w:pPr>
              <w:ind w:right="30"/>
              <w:contextualSpacing/>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10D3" w:rsidRDefault="00252AA9" w:rsidP="006C05A4">
            <w:pPr>
              <w:ind w:right="31"/>
              <w:contextualSpacing/>
              <w:jc w:val="center"/>
            </w:pPr>
            <w:r>
              <w:rPr>
                <w:rFonts w:ascii="Times New Roman" w:eastAsia="Times New Roman" w:hAnsi="Times New Roman" w:cs="Times New Roman"/>
                <w:sz w:val="18"/>
              </w:rPr>
              <w:t xml:space="preserve"> </w:t>
            </w:r>
          </w:p>
        </w:tc>
      </w:tr>
      <w:tr w:rsidR="008210D3" w:rsidTr="00B767ED">
        <w:trPr>
          <w:trHeight w:val="563"/>
        </w:trPr>
        <w:tc>
          <w:tcPr>
            <w:tcW w:w="2229" w:type="dxa"/>
            <w:tcBorders>
              <w:top w:val="single" w:sz="4" w:space="0" w:color="000000"/>
              <w:left w:val="single" w:sz="4" w:space="0" w:color="000000"/>
              <w:bottom w:val="single" w:sz="4" w:space="0" w:color="000000"/>
              <w:right w:val="single" w:sz="4" w:space="0" w:color="000000"/>
            </w:tcBorders>
            <w:vAlign w:val="center"/>
          </w:tcPr>
          <w:p w:rsidR="008210D3" w:rsidRDefault="00252AA9" w:rsidP="006C05A4">
            <w:pPr>
              <w:ind w:right="74"/>
              <w:contextualSpacing/>
              <w:jc w:val="center"/>
            </w:pPr>
            <w:r>
              <w:rPr>
                <w:rFonts w:ascii="Times New Roman" w:eastAsia="Times New Roman" w:hAnsi="Times New Roman" w:cs="Times New Roman"/>
                <w:sz w:val="24"/>
              </w:rPr>
              <w:t xml:space="preserve">CANE Roger  </w:t>
            </w:r>
          </w:p>
        </w:tc>
        <w:tc>
          <w:tcPr>
            <w:tcW w:w="2163" w:type="dxa"/>
            <w:tcBorders>
              <w:top w:val="single" w:sz="4" w:space="0" w:color="000000"/>
              <w:left w:val="single" w:sz="4" w:space="0" w:color="000000"/>
              <w:bottom w:val="single" w:sz="4" w:space="0" w:color="000000"/>
              <w:right w:val="single" w:sz="4" w:space="0" w:color="000000"/>
            </w:tcBorders>
          </w:tcPr>
          <w:p w:rsidR="008210D3" w:rsidRDefault="00252AA9" w:rsidP="006C05A4">
            <w:pPr>
              <w:contextualSpacing/>
              <w:jc w:val="center"/>
            </w:pPr>
            <w:r>
              <w:rPr>
                <w:rFonts w:ascii="Times New Roman" w:eastAsia="Times New Roman" w:hAnsi="Times New Roman" w:cs="Times New Roman"/>
                <w:sz w:val="24"/>
              </w:rPr>
              <w:t xml:space="preserve">Conseiller municipal </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10D3" w:rsidRDefault="008119D2" w:rsidP="008119D2">
            <w:pPr>
              <w:ind w:right="35"/>
              <w:contextualSpacing/>
              <w:jc w:val="center"/>
            </w:pPr>
            <w:r>
              <w:t>Procuration à Mme GASPER</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10D3" w:rsidRDefault="00252AA9" w:rsidP="006C05A4">
            <w:pPr>
              <w:ind w:right="31"/>
              <w:contextualSpacing/>
              <w:jc w:val="center"/>
            </w:pPr>
            <w:r>
              <w:rPr>
                <w:rFonts w:ascii="Times New Roman" w:eastAsia="Times New Roman" w:hAnsi="Times New Roman" w:cs="Times New Roman"/>
                <w:sz w:val="18"/>
              </w:rPr>
              <w:t xml:space="preserve"> </w:t>
            </w:r>
          </w:p>
        </w:tc>
      </w:tr>
      <w:tr w:rsidR="008210D3" w:rsidTr="008119D2">
        <w:trPr>
          <w:trHeight w:val="562"/>
        </w:trPr>
        <w:tc>
          <w:tcPr>
            <w:tcW w:w="2229" w:type="dxa"/>
            <w:tcBorders>
              <w:top w:val="single" w:sz="4" w:space="0" w:color="000000"/>
              <w:left w:val="single" w:sz="4" w:space="0" w:color="000000"/>
              <w:bottom w:val="single" w:sz="4" w:space="0" w:color="000000"/>
              <w:right w:val="single" w:sz="4" w:space="0" w:color="000000"/>
            </w:tcBorders>
            <w:vAlign w:val="center"/>
          </w:tcPr>
          <w:p w:rsidR="008210D3" w:rsidRDefault="00252AA9" w:rsidP="006C05A4">
            <w:pPr>
              <w:ind w:right="77"/>
              <w:contextualSpacing/>
              <w:jc w:val="center"/>
            </w:pPr>
            <w:r>
              <w:rPr>
                <w:rFonts w:ascii="Times New Roman" w:eastAsia="Times New Roman" w:hAnsi="Times New Roman" w:cs="Times New Roman"/>
                <w:sz w:val="24"/>
              </w:rPr>
              <w:t xml:space="preserve">GRAFF Jean </w:t>
            </w:r>
          </w:p>
        </w:tc>
        <w:tc>
          <w:tcPr>
            <w:tcW w:w="2163" w:type="dxa"/>
            <w:tcBorders>
              <w:top w:val="single" w:sz="4" w:space="0" w:color="000000"/>
              <w:left w:val="single" w:sz="4" w:space="0" w:color="000000"/>
              <w:bottom w:val="single" w:sz="4" w:space="0" w:color="000000"/>
              <w:right w:val="single" w:sz="4" w:space="0" w:color="000000"/>
            </w:tcBorders>
          </w:tcPr>
          <w:p w:rsidR="008210D3" w:rsidRDefault="00252AA9" w:rsidP="006C05A4">
            <w:pPr>
              <w:contextualSpacing/>
              <w:jc w:val="center"/>
            </w:pPr>
            <w:r>
              <w:rPr>
                <w:rFonts w:ascii="Times New Roman" w:eastAsia="Times New Roman" w:hAnsi="Times New Roman" w:cs="Times New Roman"/>
                <w:sz w:val="24"/>
              </w:rPr>
              <w:t xml:space="preserve">Conseiller municipal </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10D3" w:rsidRDefault="008210D3" w:rsidP="00B767ED">
            <w:pPr>
              <w:ind w:right="30"/>
              <w:contextualSpacing/>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10D3" w:rsidRDefault="00252AA9" w:rsidP="006C05A4">
            <w:pPr>
              <w:ind w:right="26"/>
              <w:contextualSpacing/>
              <w:jc w:val="center"/>
            </w:pPr>
            <w:r>
              <w:rPr>
                <w:rFonts w:ascii="Times New Roman" w:eastAsia="Times New Roman" w:hAnsi="Times New Roman" w:cs="Times New Roman"/>
                <w:sz w:val="20"/>
              </w:rPr>
              <w:t xml:space="preserve"> </w:t>
            </w:r>
          </w:p>
        </w:tc>
      </w:tr>
      <w:tr w:rsidR="008210D3" w:rsidTr="00B767ED">
        <w:trPr>
          <w:trHeight w:val="562"/>
        </w:trPr>
        <w:tc>
          <w:tcPr>
            <w:tcW w:w="2229" w:type="dxa"/>
            <w:tcBorders>
              <w:top w:val="single" w:sz="4" w:space="0" w:color="000000"/>
              <w:left w:val="single" w:sz="4" w:space="0" w:color="000000"/>
              <w:bottom w:val="single" w:sz="4" w:space="0" w:color="000000"/>
              <w:right w:val="single" w:sz="4" w:space="0" w:color="000000"/>
            </w:tcBorders>
            <w:vAlign w:val="center"/>
          </w:tcPr>
          <w:p w:rsidR="008210D3" w:rsidRDefault="00252AA9" w:rsidP="006C05A4">
            <w:pPr>
              <w:ind w:right="78"/>
              <w:contextualSpacing/>
              <w:jc w:val="center"/>
            </w:pPr>
            <w:r>
              <w:rPr>
                <w:rFonts w:ascii="Times New Roman" w:eastAsia="Times New Roman" w:hAnsi="Times New Roman" w:cs="Times New Roman"/>
                <w:sz w:val="24"/>
              </w:rPr>
              <w:t xml:space="preserve">BINTZ Mathieu </w:t>
            </w:r>
          </w:p>
        </w:tc>
        <w:tc>
          <w:tcPr>
            <w:tcW w:w="2163" w:type="dxa"/>
            <w:tcBorders>
              <w:top w:val="single" w:sz="4" w:space="0" w:color="000000"/>
              <w:left w:val="single" w:sz="4" w:space="0" w:color="000000"/>
              <w:bottom w:val="single" w:sz="4" w:space="0" w:color="000000"/>
              <w:right w:val="single" w:sz="4" w:space="0" w:color="000000"/>
            </w:tcBorders>
          </w:tcPr>
          <w:p w:rsidR="008210D3" w:rsidRDefault="00252AA9" w:rsidP="006C05A4">
            <w:pPr>
              <w:contextualSpacing/>
              <w:jc w:val="center"/>
            </w:pPr>
            <w:r>
              <w:rPr>
                <w:rFonts w:ascii="Times New Roman" w:eastAsia="Times New Roman" w:hAnsi="Times New Roman" w:cs="Times New Roman"/>
                <w:sz w:val="24"/>
              </w:rPr>
              <w:t xml:space="preserve">Conseiller municipal </w:t>
            </w:r>
          </w:p>
        </w:tc>
        <w:tc>
          <w:tcPr>
            <w:tcW w:w="25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10D3" w:rsidRDefault="008210D3" w:rsidP="006C05A4">
            <w:pPr>
              <w:ind w:right="30"/>
              <w:contextualSpacing/>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10D3" w:rsidRDefault="008210D3" w:rsidP="006C05A4">
            <w:pPr>
              <w:ind w:right="26"/>
              <w:contextualSpacing/>
              <w:jc w:val="center"/>
            </w:pPr>
          </w:p>
        </w:tc>
      </w:tr>
      <w:tr w:rsidR="008210D3" w:rsidTr="00B767ED">
        <w:trPr>
          <w:trHeight w:val="626"/>
        </w:trPr>
        <w:tc>
          <w:tcPr>
            <w:tcW w:w="2229" w:type="dxa"/>
            <w:tcBorders>
              <w:top w:val="single" w:sz="4" w:space="0" w:color="000000"/>
              <w:left w:val="single" w:sz="4" w:space="0" w:color="000000"/>
              <w:bottom w:val="single" w:sz="4" w:space="0" w:color="000000"/>
              <w:right w:val="single" w:sz="4" w:space="0" w:color="000000"/>
            </w:tcBorders>
            <w:vAlign w:val="center"/>
          </w:tcPr>
          <w:p w:rsidR="008210D3" w:rsidRDefault="00252AA9" w:rsidP="006C05A4">
            <w:pPr>
              <w:contextualSpacing/>
            </w:pPr>
            <w:r>
              <w:rPr>
                <w:rFonts w:ascii="Times New Roman" w:eastAsia="Times New Roman" w:hAnsi="Times New Roman" w:cs="Times New Roman"/>
                <w:sz w:val="24"/>
              </w:rPr>
              <w:t xml:space="preserve">RINALDI François </w:t>
            </w:r>
          </w:p>
        </w:tc>
        <w:tc>
          <w:tcPr>
            <w:tcW w:w="2163" w:type="dxa"/>
            <w:tcBorders>
              <w:top w:val="single" w:sz="4" w:space="0" w:color="000000"/>
              <w:left w:val="single" w:sz="4" w:space="0" w:color="000000"/>
              <w:bottom w:val="single" w:sz="4" w:space="0" w:color="000000"/>
              <w:right w:val="single" w:sz="4" w:space="0" w:color="000000"/>
            </w:tcBorders>
          </w:tcPr>
          <w:p w:rsidR="008210D3" w:rsidRDefault="00252AA9" w:rsidP="006C05A4">
            <w:pPr>
              <w:contextualSpacing/>
              <w:jc w:val="center"/>
            </w:pPr>
            <w:r>
              <w:rPr>
                <w:rFonts w:ascii="Times New Roman" w:eastAsia="Times New Roman" w:hAnsi="Times New Roman" w:cs="Times New Roman"/>
                <w:sz w:val="24"/>
              </w:rPr>
              <w:t xml:space="preserve">Conseiller municipal </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210D3" w:rsidRDefault="008210D3" w:rsidP="006C05A4">
            <w:pPr>
              <w:ind w:right="35"/>
              <w:contextualSpacing/>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210D3" w:rsidRDefault="008210D3" w:rsidP="006C05A4">
            <w:pPr>
              <w:ind w:right="26"/>
              <w:contextualSpacing/>
              <w:jc w:val="center"/>
            </w:pPr>
          </w:p>
        </w:tc>
      </w:tr>
    </w:tbl>
    <w:p w:rsidR="008210D3" w:rsidRDefault="008210D3" w:rsidP="006C05A4">
      <w:pPr>
        <w:spacing w:after="0" w:line="240" w:lineRule="auto"/>
        <w:contextualSpacing/>
      </w:pPr>
    </w:p>
    <w:sectPr w:rsidR="008210D3" w:rsidSect="003B76C0">
      <w:headerReference w:type="even" r:id="rId8"/>
      <w:headerReference w:type="default" r:id="rId9"/>
      <w:footerReference w:type="even" r:id="rId10"/>
      <w:footerReference w:type="default" r:id="rId11"/>
      <w:headerReference w:type="first" r:id="rId12"/>
      <w:footerReference w:type="first" r:id="rId13"/>
      <w:pgSz w:w="11906" w:h="16838"/>
      <w:pgMar w:top="1743" w:right="1416" w:bottom="1252" w:left="1419" w:header="710" w:footer="409" w:gutter="0"/>
      <w:pgNumType w:start="1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44C" w:rsidRDefault="0061044C">
      <w:pPr>
        <w:spacing w:after="0" w:line="240" w:lineRule="auto"/>
      </w:pPr>
      <w:r>
        <w:separator/>
      </w:r>
    </w:p>
  </w:endnote>
  <w:endnote w:type="continuationSeparator" w:id="0">
    <w:p w:rsidR="0061044C" w:rsidRDefault="00610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F Pro Text Regular">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Gill Sans MT">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7A" w:rsidRDefault="00D5157A">
    <w:pPr>
      <w:spacing w:after="0"/>
      <w:ind w:right="312"/>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38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D5157A" w:rsidRDefault="00D5157A">
    <w:pPr>
      <w:spacing w:after="0"/>
      <w:ind w:right="252"/>
      <w:jc w:val="center"/>
    </w:pPr>
    <w:r>
      <w:rPr>
        <w:rFonts w:ascii="Times New Roman" w:eastAsia="Times New Roman" w:hAnsi="Times New Roman" w:cs="Times New Roman"/>
        <w:sz w:val="24"/>
      </w:rPr>
      <w:t xml:space="preserve"> </w:t>
    </w:r>
  </w:p>
  <w:p w:rsidR="00D5157A" w:rsidRDefault="00D5157A">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7A" w:rsidRDefault="00D5157A">
    <w:pPr>
      <w:pStyle w:val="Pieddepage"/>
      <w:jc w:val="center"/>
    </w:pPr>
  </w:p>
  <w:p w:rsidR="00D5157A" w:rsidRDefault="00D5157A">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7A" w:rsidRDefault="00D5157A">
    <w:pPr>
      <w:spacing w:after="0"/>
      <w:ind w:right="312"/>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38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D5157A" w:rsidRDefault="00D5157A">
    <w:pPr>
      <w:spacing w:after="0"/>
      <w:ind w:right="252"/>
      <w:jc w:val="center"/>
    </w:pPr>
    <w:r>
      <w:rPr>
        <w:rFonts w:ascii="Times New Roman" w:eastAsia="Times New Roman" w:hAnsi="Times New Roman" w:cs="Times New Roman"/>
        <w:sz w:val="24"/>
      </w:rPr>
      <w:t xml:space="preserve"> </w:t>
    </w:r>
  </w:p>
  <w:p w:rsidR="00D5157A" w:rsidRDefault="00D5157A">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44C" w:rsidRDefault="0061044C">
      <w:pPr>
        <w:spacing w:after="0" w:line="240" w:lineRule="auto"/>
      </w:pPr>
      <w:r>
        <w:separator/>
      </w:r>
    </w:p>
  </w:footnote>
  <w:footnote w:type="continuationSeparator" w:id="0">
    <w:p w:rsidR="0061044C" w:rsidRDefault="006104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7A" w:rsidRDefault="00D5157A">
    <w:pPr>
      <w:spacing w:after="0" w:line="238" w:lineRule="auto"/>
      <w:ind w:right="312"/>
      <w:jc w:val="right"/>
    </w:pPr>
    <w:r>
      <w:rPr>
        <w:rFonts w:ascii="Times New Roman" w:eastAsia="Times New Roman" w:hAnsi="Times New Roman" w:cs="Times New Roman"/>
        <w:sz w:val="24"/>
      </w:rPr>
      <w:t xml:space="preserve">COMMUNE DE BILTZHEIM                                         Procès-verbal du Conseil Municipal  du 16 novembre 2020 </w:t>
    </w:r>
  </w:p>
  <w:p w:rsidR="00D5157A" w:rsidRDefault="00D5157A">
    <w:pPr>
      <w:spacing w:after="0"/>
    </w:pPr>
    <w:r>
      <w:rPr>
        <w:rFonts w:ascii="Times New Roman" w:eastAsia="Times New Roman" w:hAnsi="Times New Roman" w:cs="Times New Roman"/>
        <w:sz w:val="24"/>
      </w:rPr>
      <w:t xml:space="preserve"> </w:t>
    </w:r>
  </w:p>
  <w:p w:rsidR="00D5157A" w:rsidRDefault="00D5157A">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7A" w:rsidRDefault="00D5157A" w:rsidP="00387814">
    <w:pPr>
      <w:spacing w:after="0" w:line="238" w:lineRule="auto"/>
      <w:ind w:right="-1"/>
      <w:rPr>
        <w:rFonts w:ascii="Times New Roman" w:eastAsia="Times New Roman" w:hAnsi="Times New Roman" w:cs="Times New Roman"/>
        <w:sz w:val="24"/>
      </w:rPr>
    </w:pPr>
    <w:r>
      <w:rPr>
        <w:rFonts w:ascii="Times New Roman" w:eastAsia="Times New Roman" w:hAnsi="Times New Roman" w:cs="Times New Roman"/>
        <w:sz w:val="24"/>
      </w:rPr>
      <w:t>COMMUNE DE BILTZHEIM                                                            PV du Conseil Municipal</w:t>
    </w:r>
  </w:p>
  <w:p w:rsidR="00D5157A" w:rsidRDefault="00D5157A" w:rsidP="00387814">
    <w:pPr>
      <w:spacing w:after="0" w:line="238" w:lineRule="auto"/>
      <w:ind w:right="-1"/>
      <w:jc w:val="right"/>
    </w:pPr>
    <w:r>
      <w:rPr>
        <w:rFonts w:ascii="Times New Roman" w:eastAsia="Times New Roman" w:hAnsi="Times New Roman" w:cs="Times New Roman"/>
        <w:sz w:val="24"/>
      </w:rPr>
      <w:t xml:space="preserve">Du </w:t>
    </w:r>
    <w:r w:rsidR="00963019">
      <w:rPr>
        <w:rFonts w:ascii="Times New Roman" w:eastAsia="Times New Roman" w:hAnsi="Times New Roman" w:cs="Times New Roman"/>
        <w:sz w:val="24"/>
      </w:rPr>
      <w:t>26 juin</w:t>
    </w:r>
    <w:r>
      <w:rPr>
        <w:rFonts w:ascii="Times New Roman" w:eastAsia="Times New Roman" w:hAnsi="Times New Roman" w:cs="Times New Roman"/>
        <w:sz w:val="24"/>
      </w:rPr>
      <w:t xml:space="preserve"> 2023</w:t>
    </w:r>
  </w:p>
  <w:p w:rsidR="00D5157A" w:rsidRDefault="00D5157A">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7A" w:rsidRDefault="00D5157A">
    <w:pPr>
      <w:spacing w:after="0" w:line="238" w:lineRule="auto"/>
      <w:ind w:right="312"/>
      <w:jc w:val="right"/>
    </w:pPr>
    <w:r>
      <w:rPr>
        <w:rFonts w:ascii="Times New Roman" w:eastAsia="Times New Roman" w:hAnsi="Times New Roman" w:cs="Times New Roman"/>
        <w:sz w:val="24"/>
      </w:rPr>
      <w:t xml:space="preserve">COMMUNE DE BILTZHEIM                                         Procès-verbal du Conseil Municipal  du 16 novembre 2020 </w:t>
    </w:r>
  </w:p>
  <w:p w:rsidR="00D5157A" w:rsidRDefault="00D5157A">
    <w:pPr>
      <w:spacing w:after="0"/>
    </w:pPr>
    <w:r>
      <w:rPr>
        <w:rFonts w:ascii="Times New Roman" w:eastAsia="Times New Roman" w:hAnsi="Times New Roman" w:cs="Times New Roman"/>
        <w:sz w:val="24"/>
      </w:rPr>
      <w:t xml:space="preserve"> </w:t>
    </w:r>
  </w:p>
  <w:p w:rsidR="00D5157A" w:rsidRDefault="00D5157A">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F1C3D"/>
    <w:multiLevelType w:val="hybridMultilevel"/>
    <w:tmpl w:val="163EAD9C"/>
    <w:lvl w:ilvl="0" w:tplc="FB86FD02">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0F0D23"/>
    <w:multiLevelType w:val="hybridMultilevel"/>
    <w:tmpl w:val="5A8AE5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6E4C29"/>
    <w:multiLevelType w:val="hybridMultilevel"/>
    <w:tmpl w:val="EF788CEE"/>
    <w:lvl w:ilvl="0" w:tplc="04DE0816">
      <w:start w:val="1"/>
      <w:numFmt w:val="bullet"/>
      <w:lvlText w:val="•"/>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A044EF9E">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401271F0">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76B20ADE">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2A2EA926">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F7486F8">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58902486">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878C6D90">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A6CC897E">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733005E"/>
    <w:multiLevelType w:val="hybridMultilevel"/>
    <w:tmpl w:val="243C5DE8"/>
    <w:lvl w:ilvl="0" w:tplc="934AE9F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313153FA"/>
    <w:multiLevelType w:val="hybridMultilevel"/>
    <w:tmpl w:val="614286BE"/>
    <w:lvl w:ilvl="0" w:tplc="13060D1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BDE6ADC"/>
    <w:multiLevelType w:val="hybridMultilevel"/>
    <w:tmpl w:val="50CC1BEC"/>
    <w:lvl w:ilvl="0" w:tplc="130E4338">
      <w:start w:val="13"/>
      <w:numFmt w:val="bullet"/>
      <w:lvlText w:val="-"/>
      <w:lvlJc w:val="left"/>
      <w:pPr>
        <w:ind w:left="720" w:hanging="360"/>
      </w:pPr>
      <w:rPr>
        <w:rFonts w:ascii="SF Pro Text Regular" w:eastAsia="Arial Unicode MS" w:hAnsi="SF Pro Text Regular"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5C47E77"/>
    <w:multiLevelType w:val="hybridMultilevel"/>
    <w:tmpl w:val="19180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192B98"/>
    <w:multiLevelType w:val="hybridMultilevel"/>
    <w:tmpl w:val="4ED49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2C5F25"/>
    <w:multiLevelType w:val="hybridMultilevel"/>
    <w:tmpl w:val="BBFC2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C1C6592"/>
    <w:multiLevelType w:val="hybridMultilevel"/>
    <w:tmpl w:val="CCF8D6C6"/>
    <w:lvl w:ilvl="0" w:tplc="FF9243E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num>
  <w:num w:numId="4">
    <w:abstractNumId w:val="3"/>
  </w:num>
  <w:num w:numId="5">
    <w:abstractNumId w:val="1"/>
  </w:num>
  <w:num w:numId="6">
    <w:abstractNumId w:val="8"/>
  </w:num>
  <w:num w:numId="7">
    <w:abstractNumId w:val="2"/>
  </w:num>
  <w:num w:numId="8">
    <w:abstractNumId w:val="2"/>
    <w:lvlOverride w:ilvl="0">
      <w:lvl w:ilvl="0" w:tplc="04DE081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044EF9E" w:tentative="1">
        <w:start w:val="1"/>
        <w:numFmt w:val="bullet"/>
        <w:lvlText w:val="o"/>
        <w:lvlJc w:val="left"/>
        <w:pPr>
          <w:ind w:left="1440" w:hanging="360"/>
        </w:pPr>
        <w:rPr>
          <w:rFonts w:ascii="Courier New" w:hAnsi="Courier New" w:cs="Courier New" w:hint="default"/>
        </w:rPr>
      </w:lvl>
    </w:lvlOverride>
    <w:lvlOverride w:ilvl="2">
      <w:lvl w:ilvl="2" w:tplc="401271F0" w:tentative="1">
        <w:start w:val="1"/>
        <w:numFmt w:val="bullet"/>
        <w:lvlText w:val=""/>
        <w:lvlJc w:val="left"/>
        <w:pPr>
          <w:ind w:left="2160" w:hanging="360"/>
        </w:pPr>
        <w:rPr>
          <w:rFonts w:ascii="Wingdings" w:hAnsi="Wingdings" w:hint="default"/>
        </w:rPr>
      </w:lvl>
    </w:lvlOverride>
    <w:lvlOverride w:ilvl="3">
      <w:lvl w:ilvl="3" w:tplc="76B20ADE" w:tentative="1">
        <w:start w:val="1"/>
        <w:numFmt w:val="bullet"/>
        <w:lvlText w:val=""/>
        <w:lvlJc w:val="left"/>
        <w:pPr>
          <w:ind w:left="2880" w:hanging="360"/>
        </w:pPr>
        <w:rPr>
          <w:rFonts w:ascii="Symbol" w:hAnsi="Symbol" w:hint="default"/>
        </w:rPr>
      </w:lvl>
    </w:lvlOverride>
    <w:lvlOverride w:ilvl="4">
      <w:lvl w:ilvl="4" w:tplc="2A2EA926" w:tentative="1">
        <w:start w:val="1"/>
        <w:numFmt w:val="bullet"/>
        <w:lvlText w:val="o"/>
        <w:lvlJc w:val="left"/>
        <w:pPr>
          <w:ind w:left="3600" w:hanging="360"/>
        </w:pPr>
        <w:rPr>
          <w:rFonts w:ascii="Courier New" w:hAnsi="Courier New" w:cs="Courier New" w:hint="default"/>
        </w:rPr>
      </w:lvl>
    </w:lvlOverride>
    <w:lvlOverride w:ilvl="5">
      <w:lvl w:ilvl="5" w:tplc="AF7486F8" w:tentative="1">
        <w:start w:val="1"/>
        <w:numFmt w:val="bullet"/>
        <w:lvlText w:val=""/>
        <w:lvlJc w:val="left"/>
        <w:pPr>
          <w:ind w:left="4320" w:hanging="360"/>
        </w:pPr>
        <w:rPr>
          <w:rFonts w:ascii="Wingdings" w:hAnsi="Wingdings" w:hint="default"/>
        </w:rPr>
      </w:lvl>
    </w:lvlOverride>
    <w:lvlOverride w:ilvl="6">
      <w:lvl w:ilvl="6" w:tplc="58902486" w:tentative="1">
        <w:start w:val="1"/>
        <w:numFmt w:val="bullet"/>
        <w:lvlText w:val=""/>
        <w:lvlJc w:val="left"/>
        <w:pPr>
          <w:ind w:left="5040" w:hanging="360"/>
        </w:pPr>
        <w:rPr>
          <w:rFonts w:ascii="Symbol" w:hAnsi="Symbol" w:hint="default"/>
        </w:rPr>
      </w:lvl>
    </w:lvlOverride>
    <w:lvlOverride w:ilvl="7">
      <w:lvl w:ilvl="7" w:tplc="878C6D90" w:tentative="1">
        <w:start w:val="1"/>
        <w:numFmt w:val="bullet"/>
        <w:lvlText w:val="o"/>
        <w:lvlJc w:val="left"/>
        <w:pPr>
          <w:ind w:left="5760" w:hanging="360"/>
        </w:pPr>
        <w:rPr>
          <w:rFonts w:ascii="Courier New" w:hAnsi="Courier New" w:cs="Courier New" w:hint="default"/>
        </w:rPr>
      </w:lvl>
    </w:lvlOverride>
    <w:lvlOverride w:ilvl="8">
      <w:lvl w:ilvl="8" w:tplc="A6CC897E" w:tentative="1">
        <w:start w:val="1"/>
        <w:numFmt w:val="bullet"/>
        <w:lvlText w:val=""/>
        <w:lvlJc w:val="left"/>
        <w:pPr>
          <w:ind w:left="6480" w:hanging="360"/>
        </w:pPr>
        <w:rPr>
          <w:rFonts w:ascii="Wingdings" w:hAnsi="Wingdings" w:hint="default"/>
        </w:rPr>
      </w:lvl>
    </w:lvlOverride>
  </w:num>
  <w:num w:numId="9">
    <w:abstractNumId w:val="5"/>
  </w:num>
  <w:num w:numId="10">
    <w:abstractNumId w:val="7"/>
  </w:num>
  <w:num w:numId="1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0D3"/>
    <w:rsid w:val="0000506D"/>
    <w:rsid w:val="00006EC3"/>
    <w:rsid w:val="000077B6"/>
    <w:rsid w:val="0001076E"/>
    <w:rsid w:val="00012409"/>
    <w:rsid w:val="000143DA"/>
    <w:rsid w:val="000201AE"/>
    <w:rsid w:val="00022B76"/>
    <w:rsid w:val="00023CD0"/>
    <w:rsid w:val="00024111"/>
    <w:rsid w:val="000269FC"/>
    <w:rsid w:val="000303AB"/>
    <w:rsid w:val="000366CC"/>
    <w:rsid w:val="00053EC8"/>
    <w:rsid w:val="00062A82"/>
    <w:rsid w:val="000644D1"/>
    <w:rsid w:val="00064AE8"/>
    <w:rsid w:val="00065C5B"/>
    <w:rsid w:val="0007526F"/>
    <w:rsid w:val="00075FB3"/>
    <w:rsid w:val="00085101"/>
    <w:rsid w:val="00090590"/>
    <w:rsid w:val="00092753"/>
    <w:rsid w:val="00095497"/>
    <w:rsid w:val="000B57D3"/>
    <w:rsid w:val="000B605E"/>
    <w:rsid w:val="000B7F97"/>
    <w:rsid w:val="000C49DB"/>
    <w:rsid w:val="000C5283"/>
    <w:rsid w:val="000C6D7D"/>
    <w:rsid w:val="000C774C"/>
    <w:rsid w:val="000E565B"/>
    <w:rsid w:val="000F0A9E"/>
    <w:rsid w:val="000F3DD0"/>
    <w:rsid w:val="001019CF"/>
    <w:rsid w:val="00115002"/>
    <w:rsid w:val="00116E64"/>
    <w:rsid w:val="0012078A"/>
    <w:rsid w:val="001517FD"/>
    <w:rsid w:val="0015287E"/>
    <w:rsid w:val="00153E45"/>
    <w:rsid w:val="001655E2"/>
    <w:rsid w:val="00170047"/>
    <w:rsid w:val="00183961"/>
    <w:rsid w:val="00184858"/>
    <w:rsid w:val="001878CD"/>
    <w:rsid w:val="00193529"/>
    <w:rsid w:val="001936F3"/>
    <w:rsid w:val="00193CE1"/>
    <w:rsid w:val="0019453E"/>
    <w:rsid w:val="0019761A"/>
    <w:rsid w:val="001A6093"/>
    <w:rsid w:val="001B052B"/>
    <w:rsid w:val="001B36E0"/>
    <w:rsid w:val="001B46CC"/>
    <w:rsid w:val="001B6ED0"/>
    <w:rsid w:val="001B7BD4"/>
    <w:rsid w:val="001C012B"/>
    <w:rsid w:val="001C2F27"/>
    <w:rsid w:val="001C41A4"/>
    <w:rsid w:val="001D1DD3"/>
    <w:rsid w:val="001E35A3"/>
    <w:rsid w:val="001F3653"/>
    <w:rsid w:val="0020229C"/>
    <w:rsid w:val="00203800"/>
    <w:rsid w:val="00217A09"/>
    <w:rsid w:val="002209CB"/>
    <w:rsid w:val="00221159"/>
    <w:rsid w:val="002213C7"/>
    <w:rsid w:val="00223310"/>
    <w:rsid w:val="00223C71"/>
    <w:rsid w:val="00226047"/>
    <w:rsid w:val="002261BB"/>
    <w:rsid w:val="00227AC5"/>
    <w:rsid w:val="002310B8"/>
    <w:rsid w:val="00232460"/>
    <w:rsid w:val="00233A21"/>
    <w:rsid w:val="002434E4"/>
    <w:rsid w:val="0025291F"/>
    <w:rsid w:val="00252AA9"/>
    <w:rsid w:val="00260E3F"/>
    <w:rsid w:val="00265B39"/>
    <w:rsid w:val="00275355"/>
    <w:rsid w:val="00275D17"/>
    <w:rsid w:val="0028295C"/>
    <w:rsid w:val="00283281"/>
    <w:rsid w:val="00283B11"/>
    <w:rsid w:val="00287301"/>
    <w:rsid w:val="002957A8"/>
    <w:rsid w:val="002965D1"/>
    <w:rsid w:val="002A1EC7"/>
    <w:rsid w:val="002A7932"/>
    <w:rsid w:val="002A7CED"/>
    <w:rsid w:val="002B18AE"/>
    <w:rsid w:val="002C42BA"/>
    <w:rsid w:val="002C460B"/>
    <w:rsid w:val="002C4FCB"/>
    <w:rsid w:val="002C6DEE"/>
    <w:rsid w:val="002D22BA"/>
    <w:rsid w:val="002D35EA"/>
    <w:rsid w:val="002D42E2"/>
    <w:rsid w:val="002E1B56"/>
    <w:rsid w:val="002E26E5"/>
    <w:rsid w:val="002F43F7"/>
    <w:rsid w:val="0031336D"/>
    <w:rsid w:val="00323D19"/>
    <w:rsid w:val="003251F5"/>
    <w:rsid w:val="00326ECE"/>
    <w:rsid w:val="00327606"/>
    <w:rsid w:val="003309C1"/>
    <w:rsid w:val="00331EC4"/>
    <w:rsid w:val="00332098"/>
    <w:rsid w:val="00333FA6"/>
    <w:rsid w:val="00336F6C"/>
    <w:rsid w:val="00337441"/>
    <w:rsid w:val="00342796"/>
    <w:rsid w:val="003538EC"/>
    <w:rsid w:val="00365FE8"/>
    <w:rsid w:val="00375BF4"/>
    <w:rsid w:val="00380194"/>
    <w:rsid w:val="003801F9"/>
    <w:rsid w:val="003842BC"/>
    <w:rsid w:val="00387814"/>
    <w:rsid w:val="00392F6A"/>
    <w:rsid w:val="00393DB1"/>
    <w:rsid w:val="003953BC"/>
    <w:rsid w:val="003A57EC"/>
    <w:rsid w:val="003A5F66"/>
    <w:rsid w:val="003B19E0"/>
    <w:rsid w:val="003B76C0"/>
    <w:rsid w:val="003B7B4A"/>
    <w:rsid w:val="003D0497"/>
    <w:rsid w:val="003D175B"/>
    <w:rsid w:val="003D6087"/>
    <w:rsid w:val="003D6E49"/>
    <w:rsid w:val="003E2A30"/>
    <w:rsid w:val="003E464A"/>
    <w:rsid w:val="003F1DED"/>
    <w:rsid w:val="003F2188"/>
    <w:rsid w:val="003F3D1E"/>
    <w:rsid w:val="003F6C6F"/>
    <w:rsid w:val="00403184"/>
    <w:rsid w:val="00413AA2"/>
    <w:rsid w:val="00422AD2"/>
    <w:rsid w:val="00424B71"/>
    <w:rsid w:val="00424F94"/>
    <w:rsid w:val="00425B86"/>
    <w:rsid w:val="004330CD"/>
    <w:rsid w:val="00435ECE"/>
    <w:rsid w:val="004435DB"/>
    <w:rsid w:val="00443C22"/>
    <w:rsid w:val="00445C97"/>
    <w:rsid w:val="00451FBF"/>
    <w:rsid w:val="004546F3"/>
    <w:rsid w:val="004567F7"/>
    <w:rsid w:val="00465C0D"/>
    <w:rsid w:val="00467A05"/>
    <w:rsid w:val="00473B15"/>
    <w:rsid w:val="0047624D"/>
    <w:rsid w:val="00476718"/>
    <w:rsid w:val="0048010C"/>
    <w:rsid w:val="00482ACB"/>
    <w:rsid w:val="00484187"/>
    <w:rsid w:val="00484CBC"/>
    <w:rsid w:val="004904D8"/>
    <w:rsid w:val="004933F7"/>
    <w:rsid w:val="004A17E6"/>
    <w:rsid w:val="004A209E"/>
    <w:rsid w:val="004A2CBD"/>
    <w:rsid w:val="004A3286"/>
    <w:rsid w:val="004A4182"/>
    <w:rsid w:val="004C0541"/>
    <w:rsid w:val="004C79FB"/>
    <w:rsid w:val="004D372E"/>
    <w:rsid w:val="004D4D44"/>
    <w:rsid w:val="004E098F"/>
    <w:rsid w:val="004E446E"/>
    <w:rsid w:val="004E776F"/>
    <w:rsid w:val="00507C1A"/>
    <w:rsid w:val="00514142"/>
    <w:rsid w:val="00527509"/>
    <w:rsid w:val="005278EC"/>
    <w:rsid w:val="00533970"/>
    <w:rsid w:val="00541430"/>
    <w:rsid w:val="00542145"/>
    <w:rsid w:val="005451D0"/>
    <w:rsid w:val="00552E11"/>
    <w:rsid w:val="00553E10"/>
    <w:rsid w:val="00562FA9"/>
    <w:rsid w:val="005658BC"/>
    <w:rsid w:val="005712D3"/>
    <w:rsid w:val="00571FEC"/>
    <w:rsid w:val="005735FC"/>
    <w:rsid w:val="00580062"/>
    <w:rsid w:val="00591802"/>
    <w:rsid w:val="005A3B13"/>
    <w:rsid w:val="005A4A1F"/>
    <w:rsid w:val="005A78A9"/>
    <w:rsid w:val="005B2124"/>
    <w:rsid w:val="005B25CF"/>
    <w:rsid w:val="005B40B4"/>
    <w:rsid w:val="005C7363"/>
    <w:rsid w:val="005C7803"/>
    <w:rsid w:val="005D0616"/>
    <w:rsid w:val="005D1357"/>
    <w:rsid w:val="005E2752"/>
    <w:rsid w:val="006037A5"/>
    <w:rsid w:val="006054F7"/>
    <w:rsid w:val="00606DCF"/>
    <w:rsid w:val="00607373"/>
    <w:rsid w:val="0061044C"/>
    <w:rsid w:val="0061202E"/>
    <w:rsid w:val="00615A47"/>
    <w:rsid w:val="00626B86"/>
    <w:rsid w:val="00630B86"/>
    <w:rsid w:val="00631C29"/>
    <w:rsid w:val="00632164"/>
    <w:rsid w:val="00633AF7"/>
    <w:rsid w:val="0063622F"/>
    <w:rsid w:val="00643FEF"/>
    <w:rsid w:val="00645554"/>
    <w:rsid w:val="006465B4"/>
    <w:rsid w:val="006478DC"/>
    <w:rsid w:val="00647E03"/>
    <w:rsid w:val="006557A3"/>
    <w:rsid w:val="0065763E"/>
    <w:rsid w:val="00657D00"/>
    <w:rsid w:val="00673980"/>
    <w:rsid w:val="006878DD"/>
    <w:rsid w:val="0069669C"/>
    <w:rsid w:val="006A313D"/>
    <w:rsid w:val="006B0FE9"/>
    <w:rsid w:val="006B124A"/>
    <w:rsid w:val="006B36A0"/>
    <w:rsid w:val="006B54C4"/>
    <w:rsid w:val="006C05A4"/>
    <w:rsid w:val="006D1E82"/>
    <w:rsid w:val="006E5111"/>
    <w:rsid w:val="006F3E61"/>
    <w:rsid w:val="00702747"/>
    <w:rsid w:val="00703033"/>
    <w:rsid w:val="00703C78"/>
    <w:rsid w:val="00707AD8"/>
    <w:rsid w:val="00711E66"/>
    <w:rsid w:val="0071576C"/>
    <w:rsid w:val="007166C1"/>
    <w:rsid w:val="007260EF"/>
    <w:rsid w:val="007371F8"/>
    <w:rsid w:val="007545F9"/>
    <w:rsid w:val="00767A54"/>
    <w:rsid w:val="00771AE7"/>
    <w:rsid w:val="00777D92"/>
    <w:rsid w:val="00782E54"/>
    <w:rsid w:val="007A15C2"/>
    <w:rsid w:val="007A1614"/>
    <w:rsid w:val="007B0E22"/>
    <w:rsid w:val="007B6753"/>
    <w:rsid w:val="007B6B10"/>
    <w:rsid w:val="007C1558"/>
    <w:rsid w:val="007C34CE"/>
    <w:rsid w:val="007C7F0F"/>
    <w:rsid w:val="007D60BA"/>
    <w:rsid w:val="007D6317"/>
    <w:rsid w:val="007D7DD9"/>
    <w:rsid w:val="007E0D5B"/>
    <w:rsid w:val="007E3337"/>
    <w:rsid w:val="007E3DCB"/>
    <w:rsid w:val="007E71DC"/>
    <w:rsid w:val="007F0D42"/>
    <w:rsid w:val="007F13B3"/>
    <w:rsid w:val="007F1938"/>
    <w:rsid w:val="007F38D8"/>
    <w:rsid w:val="00800A7F"/>
    <w:rsid w:val="00800DDB"/>
    <w:rsid w:val="008038D3"/>
    <w:rsid w:val="008119D2"/>
    <w:rsid w:val="00820379"/>
    <w:rsid w:val="008210D3"/>
    <w:rsid w:val="0082169C"/>
    <w:rsid w:val="00822527"/>
    <w:rsid w:val="00823244"/>
    <w:rsid w:val="008611B0"/>
    <w:rsid w:val="00865166"/>
    <w:rsid w:val="00872D2D"/>
    <w:rsid w:val="008749F0"/>
    <w:rsid w:val="00884BA6"/>
    <w:rsid w:val="00885190"/>
    <w:rsid w:val="00891866"/>
    <w:rsid w:val="00897EB1"/>
    <w:rsid w:val="008A1D26"/>
    <w:rsid w:val="008A77D7"/>
    <w:rsid w:val="008B00CE"/>
    <w:rsid w:val="008B669B"/>
    <w:rsid w:val="008B6F5D"/>
    <w:rsid w:val="008D0EC0"/>
    <w:rsid w:val="008D3179"/>
    <w:rsid w:val="008D61BC"/>
    <w:rsid w:val="008E0254"/>
    <w:rsid w:val="008E0AC5"/>
    <w:rsid w:val="008E4160"/>
    <w:rsid w:val="008E6573"/>
    <w:rsid w:val="008F41CE"/>
    <w:rsid w:val="008F6227"/>
    <w:rsid w:val="008F6FF7"/>
    <w:rsid w:val="00901925"/>
    <w:rsid w:val="00902957"/>
    <w:rsid w:val="00904921"/>
    <w:rsid w:val="00905D1F"/>
    <w:rsid w:val="00911B04"/>
    <w:rsid w:val="00912C90"/>
    <w:rsid w:val="00912F8A"/>
    <w:rsid w:val="0091585C"/>
    <w:rsid w:val="009167FF"/>
    <w:rsid w:val="00916B65"/>
    <w:rsid w:val="009223D9"/>
    <w:rsid w:val="00922B02"/>
    <w:rsid w:val="00933B81"/>
    <w:rsid w:val="009419FB"/>
    <w:rsid w:val="00944905"/>
    <w:rsid w:val="0094544B"/>
    <w:rsid w:val="0094608C"/>
    <w:rsid w:val="00946780"/>
    <w:rsid w:val="0095214F"/>
    <w:rsid w:val="00954170"/>
    <w:rsid w:val="009560E3"/>
    <w:rsid w:val="009571E2"/>
    <w:rsid w:val="009622C0"/>
    <w:rsid w:val="00963019"/>
    <w:rsid w:val="00972BF9"/>
    <w:rsid w:val="00974EBC"/>
    <w:rsid w:val="00980DCA"/>
    <w:rsid w:val="0098185F"/>
    <w:rsid w:val="00986B61"/>
    <w:rsid w:val="00992B00"/>
    <w:rsid w:val="009B061F"/>
    <w:rsid w:val="009C23C4"/>
    <w:rsid w:val="009C286C"/>
    <w:rsid w:val="009C3BC5"/>
    <w:rsid w:val="009C6C4C"/>
    <w:rsid w:val="009C712A"/>
    <w:rsid w:val="009C7E2F"/>
    <w:rsid w:val="009D37E3"/>
    <w:rsid w:val="009E224B"/>
    <w:rsid w:val="009F0320"/>
    <w:rsid w:val="009F7553"/>
    <w:rsid w:val="00A03AAA"/>
    <w:rsid w:val="00A07630"/>
    <w:rsid w:val="00A14940"/>
    <w:rsid w:val="00A14A54"/>
    <w:rsid w:val="00A15D4A"/>
    <w:rsid w:val="00A30371"/>
    <w:rsid w:val="00A30CDC"/>
    <w:rsid w:val="00A31973"/>
    <w:rsid w:val="00A32B0A"/>
    <w:rsid w:val="00A4004D"/>
    <w:rsid w:val="00A41462"/>
    <w:rsid w:val="00A451F0"/>
    <w:rsid w:val="00A514AD"/>
    <w:rsid w:val="00A52C9F"/>
    <w:rsid w:val="00A53E73"/>
    <w:rsid w:val="00A62C75"/>
    <w:rsid w:val="00A7490D"/>
    <w:rsid w:val="00A74AF1"/>
    <w:rsid w:val="00A74CBF"/>
    <w:rsid w:val="00A768B3"/>
    <w:rsid w:val="00A80D3E"/>
    <w:rsid w:val="00A80EE7"/>
    <w:rsid w:val="00A82E79"/>
    <w:rsid w:val="00A8669E"/>
    <w:rsid w:val="00A86E07"/>
    <w:rsid w:val="00A97567"/>
    <w:rsid w:val="00AA0056"/>
    <w:rsid w:val="00AA5641"/>
    <w:rsid w:val="00AA5E37"/>
    <w:rsid w:val="00AB00CD"/>
    <w:rsid w:val="00AB3427"/>
    <w:rsid w:val="00AB7D54"/>
    <w:rsid w:val="00AC3AB0"/>
    <w:rsid w:val="00AC7D76"/>
    <w:rsid w:val="00AD2934"/>
    <w:rsid w:val="00AD3A54"/>
    <w:rsid w:val="00AD3E89"/>
    <w:rsid w:val="00AD41D3"/>
    <w:rsid w:val="00AD43E3"/>
    <w:rsid w:val="00AD5023"/>
    <w:rsid w:val="00AE019C"/>
    <w:rsid w:val="00AE39B1"/>
    <w:rsid w:val="00AF0FE1"/>
    <w:rsid w:val="00AF46E9"/>
    <w:rsid w:val="00B00BCA"/>
    <w:rsid w:val="00B0748D"/>
    <w:rsid w:val="00B1205E"/>
    <w:rsid w:val="00B127DC"/>
    <w:rsid w:val="00B150CA"/>
    <w:rsid w:val="00B15B60"/>
    <w:rsid w:val="00B161F9"/>
    <w:rsid w:val="00B176AB"/>
    <w:rsid w:val="00B3202C"/>
    <w:rsid w:val="00B41727"/>
    <w:rsid w:val="00B4549B"/>
    <w:rsid w:val="00B470AB"/>
    <w:rsid w:val="00B52342"/>
    <w:rsid w:val="00B62BCC"/>
    <w:rsid w:val="00B6747D"/>
    <w:rsid w:val="00B67A0E"/>
    <w:rsid w:val="00B71DA6"/>
    <w:rsid w:val="00B7202A"/>
    <w:rsid w:val="00B72C13"/>
    <w:rsid w:val="00B767ED"/>
    <w:rsid w:val="00B82925"/>
    <w:rsid w:val="00B84B85"/>
    <w:rsid w:val="00BA10B2"/>
    <w:rsid w:val="00BA7326"/>
    <w:rsid w:val="00BB1E6B"/>
    <w:rsid w:val="00BB279D"/>
    <w:rsid w:val="00BB28BA"/>
    <w:rsid w:val="00BB35BF"/>
    <w:rsid w:val="00BB4992"/>
    <w:rsid w:val="00BB49C1"/>
    <w:rsid w:val="00BB556C"/>
    <w:rsid w:val="00BB66B8"/>
    <w:rsid w:val="00BB7453"/>
    <w:rsid w:val="00BC1E64"/>
    <w:rsid w:val="00BC3858"/>
    <w:rsid w:val="00BC4E9C"/>
    <w:rsid w:val="00BC561C"/>
    <w:rsid w:val="00BD46BC"/>
    <w:rsid w:val="00BD5EEA"/>
    <w:rsid w:val="00BE08B7"/>
    <w:rsid w:val="00BE18AD"/>
    <w:rsid w:val="00BE2DB6"/>
    <w:rsid w:val="00BF43D9"/>
    <w:rsid w:val="00BF5CFC"/>
    <w:rsid w:val="00C023A2"/>
    <w:rsid w:val="00C054D9"/>
    <w:rsid w:val="00C05E09"/>
    <w:rsid w:val="00C076FA"/>
    <w:rsid w:val="00C27118"/>
    <w:rsid w:val="00C27DE2"/>
    <w:rsid w:val="00C34FAB"/>
    <w:rsid w:val="00C37885"/>
    <w:rsid w:val="00C41740"/>
    <w:rsid w:val="00C42E09"/>
    <w:rsid w:val="00C45D35"/>
    <w:rsid w:val="00C505D3"/>
    <w:rsid w:val="00C536BD"/>
    <w:rsid w:val="00C55B1A"/>
    <w:rsid w:val="00C61BD9"/>
    <w:rsid w:val="00C636E0"/>
    <w:rsid w:val="00C70190"/>
    <w:rsid w:val="00C71698"/>
    <w:rsid w:val="00C73A29"/>
    <w:rsid w:val="00C73EDA"/>
    <w:rsid w:val="00C74C61"/>
    <w:rsid w:val="00C76065"/>
    <w:rsid w:val="00C80C58"/>
    <w:rsid w:val="00C81336"/>
    <w:rsid w:val="00C819E3"/>
    <w:rsid w:val="00C96893"/>
    <w:rsid w:val="00CA5C4F"/>
    <w:rsid w:val="00CB0769"/>
    <w:rsid w:val="00CB1CD9"/>
    <w:rsid w:val="00CB2C9A"/>
    <w:rsid w:val="00CB3729"/>
    <w:rsid w:val="00CB3A87"/>
    <w:rsid w:val="00CB4E24"/>
    <w:rsid w:val="00CB76B6"/>
    <w:rsid w:val="00CC1033"/>
    <w:rsid w:val="00CC20B7"/>
    <w:rsid w:val="00CC3C91"/>
    <w:rsid w:val="00CC59B1"/>
    <w:rsid w:val="00CD1EA2"/>
    <w:rsid w:val="00CD3728"/>
    <w:rsid w:val="00CD4F15"/>
    <w:rsid w:val="00CD751F"/>
    <w:rsid w:val="00CE0B88"/>
    <w:rsid w:val="00CF4C5A"/>
    <w:rsid w:val="00CF4E49"/>
    <w:rsid w:val="00CF579A"/>
    <w:rsid w:val="00CF75F4"/>
    <w:rsid w:val="00D02445"/>
    <w:rsid w:val="00D0623C"/>
    <w:rsid w:val="00D10413"/>
    <w:rsid w:val="00D10963"/>
    <w:rsid w:val="00D13CBB"/>
    <w:rsid w:val="00D1630D"/>
    <w:rsid w:val="00D165F5"/>
    <w:rsid w:val="00D16BA9"/>
    <w:rsid w:val="00D24F0B"/>
    <w:rsid w:val="00D377A4"/>
    <w:rsid w:val="00D418D6"/>
    <w:rsid w:val="00D41921"/>
    <w:rsid w:val="00D5157A"/>
    <w:rsid w:val="00D67938"/>
    <w:rsid w:val="00D862FA"/>
    <w:rsid w:val="00D909B3"/>
    <w:rsid w:val="00D967C7"/>
    <w:rsid w:val="00DA1106"/>
    <w:rsid w:val="00DA49FA"/>
    <w:rsid w:val="00DB00A5"/>
    <w:rsid w:val="00DB027C"/>
    <w:rsid w:val="00DB2A43"/>
    <w:rsid w:val="00DB3A17"/>
    <w:rsid w:val="00DB69C5"/>
    <w:rsid w:val="00DC2AE5"/>
    <w:rsid w:val="00DD330C"/>
    <w:rsid w:val="00DE2CB3"/>
    <w:rsid w:val="00DE31B0"/>
    <w:rsid w:val="00DE4926"/>
    <w:rsid w:val="00DE4DCC"/>
    <w:rsid w:val="00DE6625"/>
    <w:rsid w:val="00DF208A"/>
    <w:rsid w:val="00DF44B7"/>
    <w:rsid w:val="00DF4584"/>
    <w:rsid w:val="00DF5FA3"/>
    <w:rsid w:val="00E00586"/>
    <w:rsid w:val="00E039EE"/>
    <w:rsid w:val="00E05DD8"/>
    <w:rsid w:val="00E06017"/>
    <w:rsid w:val="00E061FD"/>
    <w:rsid w:val="00E13CF6"/>
    <w:rsid w:val="00E143CF"/>
    <w:rsid w:val="00E14D39"/>
    <w:rsid w:val="00E16F5D"/>
    <w:rsid w:val="00E20FD1"/>
    <w:rsid w:val="00E230DC"/>
    <w:rsid w:val="00E242AC"/>
    <w:rsid w:val="00E3311A"/>
    <w:rsid w:val="00E4030A"/>
    <w:rsid w:val="00E41C0D"/>
    <w:rsid w:val="00E42503"/>
    <w:rsid w:val="00E4269F"/>
    <w:rsid w:val="00E45DD5"/>
    <w:rsid w:val="00E516E9"/>
    <w:rsid w:val="00E604BD"/>
    <w:rsid w:val="00E664FD"/>
    <w:rsid w:val="00E70847"/>
    <w:rsid w:val="00E733C6"/>
    <w:rsid w:val="00E77FCA"/>
    <w:rsid w:val="00E97BC0"/>
    <w:rsid w:val="00EB0268"/>
    <w:rsid w:val="00EB28B2"/>
    <w:rsid w:val="00EB7FEF"/>
    <w:rsid w:val="00EC1CBB"/>
    <w:rsid w:val="00EC3B53"/>
    <w:rsid w:val="00EC7792"/>
    <w:rsid w:val="00ED7999"/>
    <w:rsid w:val="00EE0CEE"/>
    <w:rsid w:val="00EF23F6"/>
    <w:rsid w:val="00EF33C6"/>
    <w:rsid w:val="00F05616"/>
    <w:rsid w:val="00F0586F"/>
    <w:rsid w:val="00F067DD"/>
    <w:rsid w:val="00F32579"/>
    <w:rsid w:val="00F34295"/>
    <w:rsid w:val="00F41882"/>
    <w:rsid w:val="00F44C31"/>
    <w:rsid w:val="00F50B64"/>
    <w:rsid w:val="00F56FE5"/>
    <w:rsid w:val="00F57B17"/>
    <w:rsid w:val="00F67AD9"/>
    <w:rsid w:val="00F7549D"/>
    <w:rsid w:val="00F7773E"/>
    <w:rsid w:val="00F85ED8"/>
    <w:rsid w:val="00F928DC"/>
    <w:rsid w:val="00FA0DD2"/>
    <w:rsid w:val="00FA5450"/>
    <w:rsid w:val="00FB4706"/>
    <w:rsid w:val="00FE5F48"/>
    <w:rsid w:val="00FF0395"/>
    <w:rsid w:val="00FF10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5AC306-8891-41A7-AA2A-EF587A46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left="10" w:hanging="10"/>
      <w:outlineLvl w:val="0"/>
    </w:pPr>
    <w:rPr>
      <w:rFonts w:ascii="Times New Roman" w:eastAsia="Times New Roman" w:hAnsi="Times New Roman" w:cs="Times New Roman"/>
      <w:b/>
      <w:color w:val="000000"/>
      <w:sz w:val="24"/>
      <w:u w:val="single" w:color="000000"/>
    </w:rPr>
  </w:style>
  <w:style w:type="paragraph" w:styleId="Titre2">
    <w:name w:val="heading 2"/>
    <w:next w:val="Normal"/>
    <w:link w:val="Titre2Car"/>
    <w:uiPriority w:val="9"/>
    <w:unhideWhenUsed/>
    <w:qFormat/>
    <w:pPr>
      <w:keepNext/>
      <w:keepLines/>
      <w:spacing w:after="0"/>
      <w:ind w:left="10" w:hanging="10"/>
      <w:outlineLvl w:val="1"/>
    </w:pPr>
    <w:rPr>
      <w:rFonts w:ascii="Times New Roman" w:eastAsia="Times New Roman" w:hAnsi="Times New Roman" w:cs="Times New Roman"/>
      <w:b/>
      <w:color w:val="000000"/>
      <w:sz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b/>
      <w:color w:val="000000"/>
      <w:sz w:val="24"/>
      <w:u w:val="single" w:color="000000"/>
    </w:rPr>
  </w:style>
  <w:style w:type="character" w:customStyle="1" w:styleId="Titre2Car">
    <w:name w:val="Titre 2 Car"/>
    <w:link w:val="Titre2"/>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aliases w:val="Listes,texte liste,bullet 1,Normal bullet 2,Paragraphe,Bullet list"/>
    <w:basedOn w:val="Normal"/>
    <w:link w:val="ParagraphedelisteCar"/>
    <w:uiPriority w:val="34"/>
    <w:qFormat/>
    <w:rsid w:val="00B127DC"/>
    <w:pPr>
      <w:ind w:left="720"/>
      <w:contextualSpacing/>
    </w:pPr>
  </w:style>
  <w:style w:type="character" w:customStyle="1" w:styleId="ParagraphedelisteCar">
    <w:name w:val="Paragraphe de liste Car"/>
    <w:aliases w:val="Listes Car,texte liste Car,bullet 1 Car,Normal bullet 2 Car,Paragraphe Car,Bullet list Car"/>
    <w:link w:val="Paragraphedeliste"/>
    <w:uiPriority w:val="34"/>
    <w:qFormat/>
    <w:locked/>
    <w:rsid w:val="00B127DC"/>
    <w:rPr>
      <w:rFonts w:ascii="Calibri" w:eastAsia="Calibri" w:hAnsi="Calibri" w:cs="Calibri"/>
      <w:color w:val="000000"/>
    </w:rPr>
  </w:style>
  <w:style w:type="paragraph" w:customStyle="1" w:styleId="VuConsidrant">
    <w:name w:val="Vu.Considérant"/>
    <w:basedOn w:val="Normal"/>
    <w:rsid w:val="00332098"/>
    <w:pPr>
      <w:autoSpaceDE w:val="0"/>
      <w:autoSpaceDN w:val="0"/>
      <w:spacing w:after="140" w:line="240" w:lineRule="auto"/>
      <w:jc w:val="both"/>
    </w:pPr>
    <w:rPr>
      <w:rFonts w:ascii="Arial" w:eastAsia="Times New Roman" w:hAnsi="Arial" w:cs="Arial"/>
      <w:color w:val="auto"/>
      <w:sz w:val="20"/>
      <w:szCs w:val="20"/>
    </w:rPr>
  </w:style>
  <w:style w:type="table" w:styleId="Grilledutableau">
    <w:name w:val="Table Grid"/>
    <w:basedOn w:val="TableauNormal"/>
    <w:uiPriority w:val="39"/>
    <w:rsid w:val="003801F9"/>
    <w:pPr>
      <w:spacing w:after="0" w:line="240" w:lineRule="auto"/>
    </w:pPr>
    <w:rPr>
      <w:rFonts w:eastAsiaTheme="minorHAns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0748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Corpsdetexte">
    <w:name w:val="Body Text"/>
    <w:basedOn w:val="Normal"/>
    <w:link w:val="CorpsdetexteCar"/>
    <w:rsid w:val="00B0748D"/>
    <w:pPr>
      <w:spacing w:after="120" w:line="240" w:lineRule="auto"/>
    </w:pPr>
    <w:rPr>
      <w:rFonts w:ascii="Times New Roman" w:eastAsia="Times New Roman" w:hAnsi="Times New Roman" w:cs="Times New Roman"/>
      <w:color w:val="auto"/>
      <w:sz w:val="24"/>
      <w:szCs w:val="24"/>
    </w:rPr>
  </w:style>
  <w:style w:type="character" w:customStyle="1" w:styleId="CorpsdetexteCar">
    <w:name w:val="Corps de texte Car"/>
    <w:basedOn w:val="Policepardfaut"/>
    <w:link w:val="Corpsdetexte"/>
    <w:rsid w:val="00B0748D"/>
    <w:rPr>
      <w:rFonts w:ascii="Times New Roman" w:eastAsia="Times New Roman" w:hAnsi="Times New Roman" w:cs="Times New Roman"/>
      <w:sz w:val="24"/>
      <w:szCs w:val="24"/>
    </w:rPr>
  </w:style>
  <w:style w:type="paragraph" w:customStyle="1" w:styleId="Default">
    <w:name w:val="Default"/>
    <w:rsid w:val="00D1041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ucunstyledeparagraphe">
    <w:name w:val="[Aucun style de paragraphe]"/>
    <w:rsid w:val="000F3DD0"/>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rPr>
  </w:style>
  <w:style w:type="character" w:customStyle="1" w:styleId="purple">
    <w:name w:val="purple"/>
    <w:basedOn w:val="Policepardfaut"/>
    <w:rsid w:val="000F3DD0"/>
  </w:style>
  <w:style w:type="paragraph" w:customStyle="1" w:styleId="Standard">
    <w:name w:val="Standard"/>
    <w:rsid w:val="00D10963"/>
    <w:pPr>
      <w:suppressAutoHyphens/>
      <w:autoSpaceDN w:val="0"/>
      <w:spacing w:after="0" w:line="240" w:lineRule="auto"/>
      <w:jc w:val="both"/>
    </w:pPr>
    <w:rPr>
      <w:rFonts w:ascii="Gill Sans MT" w:eastAsia="Times New Roman" w:hAnsi="Gill Sans MT" w:cs="Times New Roman"/>
      <w:kern w:val="3"/>
      <w:szCs w:val="20"/>
    </w:rPr>
  </w:style>
  <w:style w:type="paragraph" w:customStyle="1" w:styleId="msonormalooeditoreditor2sandboxooeditoreditor1sandbox">
    <w:name w:val="msonormal_oo_editor_editor_2_sandbox_oo_editor_editor_1_sandbox"/>
    <w:basedOn w:val="Normal"/>
    <w:rsid w:val="001B052B"/>
    <w:pPr>
      <w:spacing w:before="100" w:beforeAutospacing="1" w:after="100" w:afterAutospacing="1" w:line="240" w:lineRule="auto"/>
    </w:pPr>
    <w:rPr>
      <w:color w:val="auto"/>
    </w:rPr>
  </w:style>
  <w:style w:type="paragraph" w:styleId="Sansinterligne">
    <w:name w:val="No Spacing"/>
    <w:uiPriority w:val="1"/>
    <w:qFormat/>
    <w:rsid w:val="00D165F5"/>
    <w:pPr>
      <w:spacing w:after="0" w:line="240" w:lineRule="auto"/>
    </w:pPr>
    <w:rPr>
      <w:rFonts w:eastAsiaTheme="minorHAnsi"/>
      <w:lang w:eastAsia="en-US"/>
    </w:rPr>
  </w:style>
  <w:style w:type="character" w:styleId="Lienhypertexte">
    <w:name w:val="Hyperlink"/>
    <w:basedOn w:val="Policepardfaut"/>
    <w:uiPriority w:val="99"/>
    <w:unhideWhenUsed/>
    <w:rsid w:val="005658BC"/>
    <w:rPr>
      <w:color w:val="0563C1" w:themeColor="hyperlink"/>
      <w:u w:val="single"/>
    </w:rPr>
  </w:style>
  <w:style w:type="character" w:customStyle="1" w:styleId="NormalCharacter">
    <w:name w:val="Normal Character"/>
    <w:rsid w:val="00BC1E64"/>
    <w:rPr>
      <w:rFonts w:cs="Arial"/>
      <w:color w:val="000000"/>
      <w:sz w:val="22"/>
      <w:szCs w:val="22"/>
    </w:rPr>
  </w:style>
  <w:style w:type="paragraph" w:customStyle="1" w:styleId="Corpsdetexte31">
    <w:name w:val="Corps de texte 31"/>
    <w:basedOn w:val="Normal"/>
    <w:rsid w:val="00BC1E64"/>
    <w:pPr>
      <w:suppressAutoHyphens/>
      <w:spacing w:after="120" w:line="240" w:lineRule="auto"/>
    </w:pPr>
    <w:rPr>
      <w:rFonts w:ascii="Times New Roman" w:eastAsia="Times New Roman" w:hAnsi="Times New Roman" w:cs="Times New Roman"/>
      <w:color w:val="auto"/>
      <w:sz w:val="16"/>
      <w:szCs w:val="16"/>
      <w:lang w:eastAsia="ar-SA"/>
    </w:rPr>
  </w:style>
  <w:style w:type="paragraph" w:styleId="Textedebulles">
    <w:name w:val="Balloon Text"/>
    <w:basedOn w:val="Normal"/>
    <w:link w:val="TextedebullesCar"/>
    <w:uiPriority w:val="99"/>
    <w:semiHidden/>
    <w:unhideWhenUsed/>
    <w:rsid w:val="001C2F2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2F27"/>
    <w:rPr>
      <w:rFonts w:ascii="Segoe UI" w:eastAsia="Calibri" w:hAnsi="Segoe UI" w:cs="Segoe UI"/>
      <w:color w:val="000000"/>
      <w:sz w:val="18"/>
      <w:szCs w:val="18"/>
    </w:rPr>
  </w:style>
  <w:style w:type="paragraph" w:styleId="Pieddepage">
    <w:name w:val="footer"/>
    <w:basedOn w:val="Normal"/>
    <w:link w:val="PieddepageCar"/>
    <w:uiPriority w:val="99"/>
    <w:unhideWhenUsed/>
    <w:rsid w:val="00C55B1A"/>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PieddepageCar">
    <w:name w:val="Pied de page Car"/>
    <w:basedOn w:val="Policepardfaut"/>
    <w:link w:val="Pieddepage"/>
    <w:uiPriority w:val="99"/>
    <w:rsid w:val="00C55B1A"/>
    <w:rPr>
      <w:rFonts w:cs="Times New Roman"/>
    </w:rPr>
  </w:style>
  <w:style w:type="paragraph" w:customStyle="1" w:styleId="FreeForm">
    <w:name w:val="Free Form"/>
    <w:rsid w:val="000B7F97"/>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14:textOutline w14:w="0" w14:cap="flat" w14:cmpd="sng" w14:algn="ctr">
        <w14:noFill/>
        <w14:prstDash w14:val="solid"/>
        <w14:bevel/>
      </w14:textOutline>
    </w:rPr>
  </w:style>
  <w:style w:type="character" w:customStyle="1" w:styleId="Aucun">
    <w:name w:val="Aucun"/>
    <w:rsid w:val="000B7F97"/>
    <w:rPr>
      <w:lang w:val="fr-FR"/>
    </w:rPr>
  </w:style>
  <w:style w:type="paragraph" w:customStyle="1" w:styleId="Corps">
    <w:name w:val="Corps"/>
    <w:rsid w:val="00EB0268"/>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14:textOutline w14:w="0" w14:cap="flat" w14:cmpd="sng" w14:algn="ctr">
        <w14:noFill/>
        <w14:prstDash w14:val="solid"/>
        <w14:bevel/>
      </w14:textOutline>
    </w:rPr>
  </w:style>
  <w:style w:type="character" w:customStyle="1" w:styleId="None">
    <w:name w:val="None"/>
    <w:rsid w:val="00EB0268"/>
    <w:rPr>
      <w:lang w:val="fr-FR"/>
    </w:rPr>
  </w:style>
  <w:style w:type="paragraph" w:customStyle="1" w:styleId="Textbody">
    <w:name w:val="Text body"/>
    <w:basedOn w:val="Standard"/>
    <w:rsid w:val="00C054D9"/>
    <w:pPr>
      <w:spacing w:after="140" w:line="288" w:lineRule="auto"/>
      <w:jc w:val="left"/>
      <w:textAlignment w:val="baseline"/>
    </w:pPr>
    <w:rPr>
      <w:rFonts w:ascii="Liberation Serif" w:eastAsia="SimSun" w:hAnsi="Liberation Serif" w:cs="Ari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52841">
      <w:bodyDiv w:val="1"/>
      <w:marLeft w:val="0"/>
      <w:marRight w:val="0"/>
      <w:marTop w:val="0"/>
      <w:marBottom w:val="0"/>
      <w:divBdr>
        <w:top w:val="none" w:sz="0" w:space="0" w:color="auto"/>
        <w:left w:val="none" w:sz="0" w:space="0" w:color="auto"/>
        <w:bottom w:val="none" w:sz="0" w:space="0" w:color="auto"/>
        <w:right w:val="none" w:sz="0" w:space="0" w:color="auto"/>
      </w:divBdr>
    </w:div>
    <w:div w:id="157042239">
      <w:bodyDiv w:val="1"/>
      <w:marLeft w:val="0"/>
      <w:marRight w:val="0"/>
      <w:marTop w:val="0"/>
      <w:marBottom w:val="0"/>
      <w:divBdr>
        <w:top w:val="none" w:sz="0" w:space="0" w:color="auto"/>
        <w:left w:val="none" w:sz="0" w:space="0" w:color="auto"/>
        <w:bottom w:val="none" w:sz="0" w:space="0" w:color="auto"/>
        <w:right w:val="none" w:sz="0" w:space="0" w:color="auto"/>
      </w:divBdr>
    </w:div>
    <w:div w:id="307445174">
      <w:bodyDiv w:val="1"/>
      <w:marLeft w:val="0"/>
      <w:marRight w:val="0"/>
      <w:marTop w:val="0"/>
      <w:marBottom w:val="0"/>
      <w:divBdr>
        <w:top w:val="none" w:sz="0" w:space="0" w:color="auto"/>
        <w:left w:val="none" w:sz="0" w:space="0" w:color="auto"/>
        <w:bottom w:val="none" w:sz="0" w:space="0" w:color="auto"/>
        <w:right w:val="none" w:sz="0" w:space="0" w:color="auto"/>
      </w:divBdr>
    </w:div>
    <w:div w:id="318118134">
      <w:bodyDiv w:val="1"/>
      <w:marLeft w:val="0"/>
      <w:marRight w:val="0"/>
      <w:marTop w:val="0"/>
      <w:marBottom w:val="0"/>
      <w:divBdr>
        <w:top w:val="none" w:sz="0" w:space="0" w:color="auto"/>
        <w:left w:val="none" w:sz="0" w:space="0" w:color="auto"/>
        <w:bottom w:val="none" w:sz="0" w:space="0" w:color="auto"/>
        <w:right w:val="none" w:sz="0" w:space="0" w:color="auto"/>
      </w:divBdr>
    </w:div>
    <w:div w:id="359356592">
      <w:bodyDiv w:val="1"/>
      <w:marLeft w:val="0"/>
      <w:marRight w:val="0"/>
      <w:marTop w:val="0"/>
      <w:marBottom w:val="0"/>
      <w:divBdr>
        <w:top w:val="none" w:sz="0" w:space="0" w:color="auto"/>
        <w:left w:val="none" w:sz="0" w:space="0" w:color="auto"/>
        <w:bottom w:val="none" w:sz="0" w:space="0" w:color="auto"/>
        <w:right w:val="none" w:sz="0" w:space="0" w:color="auto"/>
      </w:divBdr>
    </w:div>
    <w:div w:id="405030602">
      <w:bodyDiv w:val="1"/>
      <w:marLeft w:val="0"/>
      <w:marRight w:val="0"/>
      <w:marTop w:val="0"/>
      <w:marBottom w:val="0"/>
      <w:divBdr>
        <w:top w:val="none" w:sz="0" w:space="0" w:color="auto"/>
        <w:left w:val="none" w:sz="0" w:space="0" w:color="auto"/>
        <w:bottom w:val="none" w:sz="0" w:space="0" w:color="auto"/>
        <w:right w:val="none" w:sz="0" w:space="0" w:color="auto"/>
      </w:divBdr>
    </w:div>
    <w:div w:id="432093799">
      <w:bodyDiv w:val="1"/>
      <w:marLeft w:val="0"/>
      <w:marRight w:val="0"/>
      <w:marTop w:val="0"/>
      <w:marBottom w:val="0"/>
      <w:divBdr>
        <w:top w:val="none" w:sz="0" w:space="0" w:color="auto"/>
        <w:left w:val="none" w:sz="0" w:space="0" w:color="auto"/>
        <w:bottom w:val="none" w:sz="0" w:space="0" w:color="auto"/>
        <w:right w:val="none" w:sz="0" w:space="0" w:color="auto"/>
      </w:divBdr>
    </w:div>
    <w:div w:id="484669416">
      <w:bodyDiv w:val="1"/>
      <w:marLeft w:val="0"/>
      <w:marRight w:val="0"/>
      <w:marTop w:val="0"/>
      <w:marBottom w:val="0"/>
      <w:divBdr>
        <w:top w:val="none" w:sz="0" w:space="0" w:color="auto"/>
        <w:left w:val="none" w:sz="0" w:space="0" w:color="auto"/>
        <w:bottom w:val="none" w:sz="0" w:space="0" w:color="auto"/>
        <w:right w:val="none" w:sz="0" w:space="0" w:color="auto"/>
      </w:divBdr>
    </w:div>
    <w:div w:id="621574744">
      <w:bodyDiv w:val="1"/>
      <w:marLeft w:val="0"/>
      <w:marRight w:val="0"/>
      <w:marTop w:val="0"/>
      <w:marBottom w:val="0"/>
      <w:divBdr>
        <w:top w:val="none" w:sz="0" w:space="0" w:color="auto"/>
        <w:left w:val="none" w:sz="0" w:space="0" w:color="auto"/>
        <w:bottom w:val="none" w:sz="0" w:space="0" w:color="auto"/>
        <w:right w:val="none" w:sz="0" w:space="0" w:color="auto"/>
      </w:divBdr>
    </w:div>
    <w:div w:id="665472522">
      <w:bodyDiv w:val="1"/>
      <w:marLeft w:val="0"/>
      <w:marRight w:val="0"/>
      <w:marTop w:val="0"/>
      <w:marBottom w:val="0"/>
      <w:divBdr>
        <w:top w:val="none" w:sz="0" w:space="0" w:color="auto"/>
        <w:left w:val="none" w:sz="0" w:space="0" w:color="auto"/>
        <w:bottom w:val="none" w:sz="0" w:space="0" w:color="auto"/>
        <w:right w:val="none" w:sz="0" w:space="0" w:color="auto"/>
      </w:divBdr>
    </w:div>
    <w:div w:id="848984837">
      <w:bodyDiv w:val="1"/>
      <w:marLeft w:val="0"/>
      <w:marRight w:val="0"/>
      <w:marTop w:val="0"/>
      <w:marBottom w:val="0"/>
      <w:divBdr>
        <w:top w:val="none" w:sz="0" w:space="0" w:color="auto"/>
        <w:left w:val="none" w:sz="0" w:space="0" w:color="auto"/>
        <w:bottom w:val="none" w:sz="0" w:space="0" w:color="auto"/>
        <w:right w:val="none" w:sz="0" w:space="0" w:color="auto"/>
      </w:divBdr>
    </w:div>
    <w:div w:id="872034005">
      <w:bodyDiv w:val="1"/>
      <w:marLeft w:val="0"/>
      <w:marRight w:val="0"/>
      <w:marTop w:val="0"/>
      <w:marBottom w:val="0"/>
      <w:divBdr>
        <w:top w:val="none" w:sz="0" w:space="0" w:color="auto"/>
        <w:left w:val="none" w:sz="0" w:space="0" w:color="auto"/>
        <w:bottom w:val="none" w:sz="0" w:space="0" w:color="auto"/>
        <w:right w:val="none" w:sz="0" w:space="0" w:color="auto"/>
      </w:divBdr>
    </w:div>
    <w:div w:id="894000631">
      <w:bodyDiv w:val="1"/>
      <w:marLeft w:val="0"/>
      <w:marRight w:val="0"/>
      <w:marTop w:val="0"/>
      <w:marBottom w:val="0"/>
      <w:divBdr>
        <w:top w:val="none" w:sz="0" w:space="0" w:color="auto"/>
        <w:left w:val="none" w:sz="0" w:space="0" w:color="auto"/>
        <w:bottom w:val="none" w:sz="0" w:space="0" w:color="auto"/>
        <w:right w:val="none" w:sz="0" w:space="0" w:color="auto"/>
      </w:divBdr>
    </w:div>
    <w:div w:id="1041246609">
      <w:bodyDiv w:val="1"/>
      <w:marLeft w:val="0"/>
      <w:marRight w:val="0"/>
      <w:marTop w:val="0"/>
      <w:marBottom w:val="0"/>
      <w:divBdr>
        <w:top w:val="none" w:sz="0" w:space="0" w:color="auto"/>
        <w:left w:val="none" w:sz="0" w:space="0" w:color="auto"/>
        <w:bottom w:val="none" w:sz="0" w:space="0" w:color="auto"/>
        <w:right w:val="none" w:sz="0" w:space="0" w:color="auto"/>
      </w:divBdr>
    </w:div>
    <w:div w:id="1069496378">
      <w:bodyDiv w:val="1"/>
      <w:marLeft w:val="0"/>
      <w:marRight w:val="0"/>
      <w:marTop w:val="0"/>
      <w:marBottom w:val="0"/>
      <w:divBdr>
        <w:top w:val="none" w:sz="0" w:space="0" w:color="auto"/>
        <w:left w:val="none" w:sz="0" w:space="0" w:color="auto"/>
        <w:bottom w:val="none" w:sz="0" w:space="0" w:color="auto"/>
        <w:right w:val="none" w:sz="0" w:space="0" w:color="auto"/>
      </w:divBdr>
    </w:div>
    <w:div w:id="1108550985">
      <w:bodyDiv w:val="1"/>
      <w:marLeft w:val="0"/>
      <w:marRight w:val="0"/>
      <w:marTop w:val="0"/>
      <w:marBottom w:val="0"/>
      <w:divBdr>
        <w:top w:val="none" w:sz="0" w:space="0" w:color="auto"/>
        <w:left w:val="none" w:sz="0" w:space="0" w:color="auto"/>
        <w:bottom w:val="none" w:sz="0" w:space="0" w:color="auto"/>
        <w:right w:val="none" w:sz="0" w:space="0" w:color="auto"/>
      </w:divBdr>
    </w:div>
    <w:div w:id="1156605210">
      <w:bodyDiv w:val="1"/>
      <w:marLeft w:val="0"/>
      <w:marRight w:val="0"/>
      <w:marTop w:val="0"/>
      <w:marBottom w:val="0"/>
      <w:divBdr>
        <w:top w:val="none" w:sz="0" w:space="0" w:color="auto"/>
        <w:left w:val="none" w:sz="0" w:space="0" w:color="auto"/>
        <w:bottom w:val="none" w:sz="0" w:space="0" w:color="auto"/>
        <w:right w:val="none" w:sz="0" w:space="0" w:color="auto"/>
      </w:divBdr>
    </w:div>
    <w:div w:id="1213882130">
      <w:bodyDiv w:val="1"/>
      <w:marLeft w:val="0"/>
      <w:marRight w:val="0"/>
      <w:marTop w:val="0"/>
      <w:marBottom w:val="0"/>
      <w:divBdr>
        <w:top w:val="none" w:sz="0" w:space="0" w:color="auto"/>
        <w:left w:val="none" w:sz="0" w:space="0" w:color="auto"/>
        <w:bottom w:val="none" w:sz="0" w:space="0" w:color="auto"/>
        <w:right w:val="none" w:sz="0" w:space="0" w:color="auto"/>
      </w:divBdr>
    </w:div>
    <w:div w:id="1225721278">
      <w:bodyDiv w:val="1"/>
      <w:marLeft w:val="0"/>
      <w:marRight w:val="0"/>
      <w:marTop w:val="0"/>
      <w:marBottom w:val="0"/>
      <w:divBdr>
        <w:top w:val="none" w:sz="0" w:space="0" w:color="auto"/>
        <w:left w:val="none" w:sz="0" w:space="0" w:color="auto"/>
        <w:bottom w:val="none" w:sz="0" w:space="0" w:color="auto"/>
        <w:right w:val="none" w:sz="0" w:space="0" w:color="auto"/>
      </w:divBdr>
    </w:div>
    <w:div w:id="1248460958">
      <w:bodyDiv w:val="1"/>
      <w:marLeft w:val="0"/>
      <w:marRight w:val="0"/>
      <w:marTop w:val="0"/>
      <w:marBottom w:val="0"/>
      <w:divBdr>
        <w:top w:val="none" w:sz="0" w:space="0" w:color="auto"/>
        <w:left w:val="none" w:sz="0" w:space="0" w:color="auto"/>
        <w:bottom w:val="none" w:sz="0" w:space="0" w:color="auto"/>
        <w:right w:val="none" w:sz="0" w:space="0" w:color="auto"/>
      </w:divBdr>
    </w:div>
    <w:div w:id="1249384891">
      <w:bodyDiv w:val="1"/>
      <w:marLeft w:val="0"/>
      <w:marRight w:val="0"/>
      <w:marTop w:val="0"/>
      <w:marBottom w:val="0"/>
      <w:divBdr>
        <w:top w:val="none" w:sz="0" w:space="0" w:color="auto"/>
        <w:left w:val="none" w:sz="0" w:space="0" w:color="auto"/>
        <w:bottom w:val="none" w:sz="0" w:space="0" w:color="auto"/>
        <w:right w:val="none" w:sz="0" w:space="0" w:color="auto"/>
      </w:divBdr>
    </w:div>
    <w:div w:id="1284920478">
      <w:bodyDiv w:val="1"/>
      <w:marLeft w:val="0"/>
      <w:marRight w:val="0"/>
      <w:marTop w:val="0"/>
      <w:marBottom w:val="0"/>
      <w:divBdr>
        <w:top w:val="none" w:sz="0" w:space="0" w:color="auto"/>
        <w:left w:val="none" w:sz="0" w:space="0" w:color="auto"/>
        <w:bottom w:val="none" w:sz="0" w:space="0" w:color="auto"/>
        <w:right w:val="none" w:sz="0" w:space="0" w:color="auto"/>
      </w:divBdr>
    </w:div>
    <w:div w:id="1324897737">
      <w:bodyDiv w:val="1"/>
      <w:marLeft w:val="0"/>
      <w:marRight w:val="0"/>
      <w:marTop w:val="0"/>
      <w:marBottom w:val="0"/>
      <w:divBdr>
        <w:top w:val="none" w:sz="0" w:space="0" w:color="auto"/>
        <w:left w:val="none" w:sz="0" w:space="0" w:color="auto"/>
        <w:bottom w:val="none" w:sz="0" w:space="0" w:color="auto"/>
        <w:right w:val="none" w:sz="0" w:space="0" w:color="auto"/>
      </w:divBdr>
    </w:div>
    <w:div w:id="1384210537">
      <w:bodyDiv w:val="1"/>
      <w:marLeft w:val="0"/>
      <w:marRight w:val="0"/>
      <w:marTop w:val="0"/>
      <w:marBottom w:val="0"/>
      <w:divBdr>
        <w:top w:val="none" w:sz="0" w:space="0" w:color="auto"/>
        <w:left w:val="none" w:sz="0" w:space="0" w:color="auto"/>
        <w:bottom w:val="none" w:sz="0" w:space="0" w:color="auto"/>
        <w:right w:val="none" w:sz="0" w:space="0" w:color="auto"/>
      </w:divBdr>
    </w:div>
    <w:div w:id="1426539229">
      <w:bodyDiv w:val="1"/>
      <w:marLeft w:val="0"/>
      <w:marRight w:val="0"/>
      <w:marTop w:val="0"/>
      <w:marBottom w:val="0"/>
      <w:divBdr>
        <w:top w:val="none" w:sz="0" w:space="0" w:color="auto"/>
        <w:left w:val="none" w:sz="0" w:space="0" w:color="auto"/>
        <w:bottom w:val="none" w:sz="0" w:space="0" w:color="auto"/>
        <w:right w:val="none" w:sz="0" w:space="0" w:color="auto"/>
      </w:divBdr>
    </w:div>
    <w:div w:id="1449156762">
      <w:bodyDiv w:val="1"/>
      <w:marLeft w:val="0"/>
      <w:marRight w:val="0"/>
      <w:marTop w:val="0"/>
      <w:marBottom w:val="0"/>
      <w:divBdr>
        <w:top w:val="none" w:sz="0" w:space="0" w:color="auto"/>
        <w:left w:val="none" w:sz="0" w:space="0" w:color="auto"/>
        <w:bottom w:val="none" w:sz="0" w:space="0" w:color="auto"/>
        <w:right w:val="none" w:sz="0" w:space="0" w:color="auto"/>
      </w:divBdr>
    </w:div>
    <w:div w:id="1626623769">
      <w:bodyDiv w:val="1"/>
      <w:marLeft w:val="0"/>
      <w:marRight w:val="0"/>
      <w:marTop w:val="0"/>
      <w:marBottom w:val="0"/>
      <w:divBdr>
        <w:top w:val="none" w:sz="0" w:space="0" w:color="auto"/>
        <w:left w:val="none" w:sz="0" w:space="0" w:color="auto"/>
        <w:bottom w:val="none" w:sz="0" w:space="0" w:color="auto"/>
        <w:right w:val="none" w:sz="0" w:space="0" w:color="auto"/>
      </w:divBdr>
    </w:div>
    <w:div w:id="1710103731">
      <w:bodyDiv w:val="1"/>
      <w:marLeft w:val="0"/>
      <w:marRight w:val="0"/>
      <w:marTop w:val="0"/>
      <w:marBottom w:val="0"/>
      <w:divBdr>
        <w:top w:val="none" w:sz="0" w:space="0" w:color="auto"/>
        <w:left w:val="none" w:sz="0" w:space="0" w:color="auto"/>
        <w:bottom w:val="none" w:sz="0" w:space="0" w:color="auto"/>
        <w:right w:val="none" w:sz="0" w:space="0" w:color="auto"/>
      </w:divBdr>
    </w:div>
    <w:div w:id="1762681960">
      <w:bodyDiv w:val="1"/>
      <w:marLeft w:val="0"/>
      <w:marRight w:val="0"/>
      <w:marTop w:val="0"/>
      <w:marBottom w:val="0"/>
      <w:divBdr>
        <w:top w:val="none" w:sz="0" w:space="0" w:color="auto"/>
        <w:left w:val="none" w:sz="0" w:space="0" w:color="auto"/>
        <w:bottom w:val="none" w:sz="0" w:space="0" w:color="auto"/>
        <w:right w:val="none" w:sz="0" w:space="0" w:color="auto"/>
      </w:divBdr>
    </w:div>
    <w:div w:id="1771121136">
      <w:bodyDiv w:val="1"/>
      <w:marLeft w:val="0"/>
      <w:marRight w:val="0"/>
      <w:marTop w:val="0"/>
      <w:marBottom w:val="0"/>
      <w:divBdr>
        <w:top w:val="none" w:sz="0" w:space="0" w:color="auto"/>
        <w:left w:val="none" w:sz="0" w:space="0" w:color="auto"/>
        <w:bottom w:val="none" w:sz="0" w:space="0" w:color="auto"/>
        <w:right w:val="none" w:sz="0" w:space="0" w:color="auto"/>
      </w:divBdr>
    </w:div>
    <w:div w:id="1786577232">
      <w:bodyDiv w:val="1"/>
      <w:marLeft w:val="0"/>
      <w:marRight w:val="0"/>
      <w:marTop w:val="0"/>
      <w:marBottom w:val="0"/>
      <w:divBdr>
        <w:top w:val="none" w:sz="0" w:space="0" w:color="auto"/>
        <w:left w:val="none" w:sz="0" w:space="0" w:color="auto"/>
        <w:bottom w:val="none" w:sz="0" w:space="0" w:color="auto"/>
        <w:right w:val="none" w:sz="0" w:space="0" w:color="auto"/>
      </w:divBdr>
    </w:div>
    <w:div w:id="1815566327">
      <w:bodyDiv w:val="1"/>
      <w:marLeft w:val="0"/>
      <w:marRight w:val="0"/>
      <w:marTop w:val="0"/>
      <w:marBottom w:val="0"/>
      <w:divBdr>
        <w:top w:val="none" w:sz="0" w:space="0" w:color="auto"/>
        <w:left w:val="none" w:sz="0" w:space="0" w:color="auto"/>
        <w:bottom w:val="none" w:sz="0" w:space="0" w:color="auto"/>
        <w:right w:val="none" w:sz="0" w:space="0" w:color="auto"/>
      </w:divBdr>
    </w:div>
    <w:div w:id="1864781607">
      <w:bodyDiv w:val="1"/>
      <w:marLeft w:val="0"/>
      <w:marRight w:val="0"/>
      <w:marTop w:val="0"/>
      <w:marBottom w:val="0"/>
      <w:divBdr>
        <w:top w:val="none" w:sz="0" w:space="0" w:color="auto"/>
        <w:left w:val="none" w:sz="0" w:space="0" w:color="auto"/>
        <w:bottom w:val="none" w:sz="0" w:space="0" w:color="auto"/>
        <w:right w:val="none" w:sz="0" w:space="0" w:color="auto"/>
      </w:divBdr>
    </w:div>
    <w:div w:id="1929120200">
      <w:bodyDiv w:val="1"/>
      <w:marLeft w:val="0"/>
      <w:marRight w:val="0"/>
      <w:marTop w:val="0"/>
      <w:marBottom w:val="0"/>
      <w:divBdr>
        <w:top w:val="none" w:sz="0" w:space="0" w:color="auto"/>
        <w:left w:val="none" w:sz="0" w:space="0" w:color="auto"/>
        <w:bottom w:val="none" w:sz="0" w:space="0" w:color="auto"/>
        <w:right w:val="none" w:sz="0" w:space="0" w:color="auto"/>
      </w:divBdr>
    </w:div>
    <w:div w:id="1931348838">
      <w:bodyDiv w:val="1"/>
      <w:marLeft w:val="0"/>
      <w:marRight w:val="0"/>
      <w:marTop w:val="0"/>
      <w:marBottom w:val="0"/>
      <w:divBdr>
        <w:top w:val="none" w:sz="0" w:space="0" w:color="auto"/>
        <w:left w:val="none" w:sz="0" w:space="0" w:color="auto"/>
        <w:bottom w:val="none" w:sz="0" w:space="0" w:color="auto"/>
        <w:right w:val="none" w:sz="0" w:space="0" w:color="auto"/>
      </w:divBdr>
    </w:div>
    <w:div w:id="1991867136">
      <w:bodyDiv w:val="1"/>
      <w:marLeft w:val="0"/>
      <w:marRight w:val="0"/>
      <w:marTop w:val="0"/>
      <w:marBottom w:val="0"/>
      <w:divBdr>
        <w:top w:val="none" w:sz="0" w:space="0" w:color="auto"/>
        <w:left w:val="none" w:sz="0" w:space="0" w:color="auto"/>
        <w:bottom w:val="none" w:sz="0" w:space="0" w:color="auto"/>
        <w:right w:val="none" w:sz="0" w:space="0" w:color="auto"/>
      </w:divBdr>
    </w:div>
    <w:div w:id="2019505777">
      <w:bodyDiv w:val="1"/>
      <w:marLeft w:val="0"/>
      <w:marRight w:val="0"/>
      <w:marTop w:val="0"/>
      <w:marBottom w:val="0"/>
      <w:divBdr>
        <w:top w:val="none" w:sz="0" w:space="0" w:color="auto"/>
        <w:left w:val="none" w:sz="0" w:space="0" w:color="auto"/>
        <w:bottom w:val="none" w:sz="0" w:space="0" w:color="auto"/>
        <w:right w:val="none" w:sz="0" w:space="0" w:color="auto"/>
      </w:divBdr>
    </w:div>
    <w:div w:id="2056343687">
      <w:bodyDiv w:val="1"/>
      <w:marLeft w:val="0"/>
      <w:marRight w:val="0"/>
      <w:marTop w:val="0"/>
      <w:marBottom w:val="0"/>
      <w:divBdr>
        <w:top w:val="none" w:sz="0" w:space="0" w:color="auto"/>
        <w:left w:val="none" w:sz="0" w:space="0" w:color="auto"/>
        <w:bottom w:val="none" w:sz="0" w:space="0" w:color="auto"/>
        <w:right w:val="none" w:sz="0" w:space="0" w:color="auto"/>
      </w:divBdr>
    </w:div>
    <w:div w:id="2078824501">
      <w:bodyDiv w:val="1"/>
      <w:marLeft w:val="0"/>
      <w:marRight w:val="0"/>
      <w:marTop w:val="0"/>
      <w:marBottom w:val="0"/>
      <w:divBdr>
        <w:top w:val="none" w:sz="0" w:space="0" w:color="auto"/>
        <w:left w:val="none" w:sz="0" w:space="0" w:color="auto"/>
        <w:bottom w:val="none" w:sz="0" w:space="0" w:color="auto"/>
        <w:right w:val="none" w:sz="0" w:space="0" w:color="auto"/>
      </w:divBdr>
    </w:div>
    <w:div w:id="2083486870">
      <w:bodyDiv w:val="1"/>
      <w:marLeft w:val="0"/>
      <w:marRight w:val="0"/>
      <w:marTop w:val="0"/>
      <w:marBottom w:val="0"/>
      <w:divBdr>
        <w:top w:val="none" w:sz="0" w:space="0" w:color="auto"/>
        <w:left w:val="none" w:sz="0" w:space="0" w:color="auto"/>
        <w:bottom w:val="none" w:sz="0" w:space="0" w:color="auto"/>
        <w:right w:val="none" w:sz="0" w:space="0" w:color="auto"/>
      </w:divBdr>
    </w:div>
    <w:div w:id="2104647756">
      <w:bodyDiv w:val="1"/>
      <w:marLeft w:val="0"/>
      <w:marRight w:val="0"/>
      <w:marTop w:val="0"/>
      <w:marBottom w:val="0"/>
      <w:divBdr>
        <w:top w:val="none" w:sz="0" w:space="0" w:color="auto"/>
        <w:left w:val="none" w:sz="0" w:space="0" w:color="auto"/>
        <w:bottom w:val="none" w:sz="0" w:space="0" w:color="auto"/>
        <w:right w:val="none" w:sz="0" w:space="0" w:color="auto"/>
      </w:divBdr>
    </w:div>
    <w:div w:id="2144958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6201C-99EB-4F64-9DCF-447D28435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6</Pages>
  <Words>1807</Words>
  <Characters>9941</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 JOANNES</dc:creator>
  <cp:keywords/>
  <dc:description/>
  <cp:lastModifiedBy>Compte Microsoft</cp:lastModifiedBy>
  <cp:revision>6</cp:revision>
  <cp:lastPrinted>2023-07-18T15:31:00Z</cp:lastPrinted>
  <dcterms:created xsi:type="dcterms:W3CDTF">2023-07-12T15:09:00Z</dcterms:created>
  <dcterms:modified xsi:type="dcterms:W3CDTF">2023-07-18T16:06:00Z</dcterms:modified>
</cp:coreProperties>
</file>