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66A8" w14:textId="77777777" w:rsidR="00187139" w:rsidRDefault="00187139">
      <w:pPr>
        <w:pStyle w:val="Standard"/>
        <w:ind w:left="5167" w:firstLine="497"/>
        <w:jc w:val="center"/>
        <w:rPr>
          <w:rFonts w:ascii="Times New Roman" w:hAnsi="Times New Roman"/>
          <w:b/>
          <w:sz w:val="24"/>
        </w:rPr>
      </w:pPr>
    </w:p>
    <w:p w14:paraId="304443A0" w14:textId="77777777" w:rsidR="00187139" w:rsidRDefault="00187139">
      <w:pPr>
        <w:pStyle w:val="Standard"/>
        <w:ind w:left="5167" w:firstLine="497"/>
        <w:jc w:val="center"/>
        <w:rPr>
          <w:rFonts w:ascii="Times New Roman" w:hAnsi="Times New Roman"/>
          <w:b/>
          <w:sz w:val="24"/>
        </w:rPr>
      </w:pPr>
    </w:p>
    <w:p w14:paraId="45E3300F" w14:textId="3E214CC2" w:rsidR="00187139" w:rsidRDefault="00974E23">
      <w:pPr>
        <w:pStyle w:val="Standard"/>
        <w:pBdr>
          <w:top w:val="single" w:sz="4" w:space="0" w:color="000001"/>
          <w:left w:val="single" w:sz="4" w:space="0" w:color="000001"/>
          <w:bottom w:val="single" w:sz="4" w:space="0" w:color="000001"/>
          <w:right w:val="single" w:sz="4" w:space="0" w:color="000001"/>
        </w:pBdr>
        <w:ind w:left="607" w:right="273" w:hanging="367"/>
      </w:pPr>
      <w:r>
        <w:rPr>
          <w:rFonts w:ascii="Times New Roman" w:hAnsi="Times New Roman"/>
          <w:b/>
          <w:sz w:val="24"/>
        </w:rPr>
        <w:t xml:space="preserve">PROCES-VERBAL DES DELIBERATIONS DU CONSEIL MUNICIPAL DE LA COMMUNE DE BILTZHEIM DE LA SEANCE DU </w:t>
      </w:r>
      <w:r w:rsidR="00254207">
        <w:rPr>
          <w:rFonts w:ascii="Times New Roman" w:hAnsi="Times New Roman"/>
          <w:b/>
          <w:sz w:val="24"/>
        </w:rPr>
        <w:t>23 OCTOBRE</w:t>
      </w:r>
      <w:r>
        <w:rPr>
          <w:rFonts w:ascii="Times New Roman" w:hAnsi="Times New Roman"/>
          <w:b/>
          <w:sz w:val="24"/>
        </w:rPr>
        <w:t xml:space="preserve"> 2023</w:t>
      </w:r>
    </w:p>
    <w:p w14:paraId="37B78E9C" w14:textId="77777777" w:rsidR="00187139" w:rsidRDefault="00974E23">
      <w:pPr>
        <w:pStyle w:val="Standard"/>
        <w:pBdr>
          <w:top w:val="single" w:sz="4" w:space="0" w:color="000001"/>
          <w:left w:val="single" w:sz="4" w:space="0" w:color="000001"/>
          <w:bottom w:val="single" w:sz="4" w:space="0" w:color="000001"/>
          <w:right w:val="single" w:sz="4" w:space="0" w:color="000001"/>
        </w:pBdr>
        <w:ind w:left="240" w:right="273"/>
        <w:jc w:val="center"/>
      </w:pPr>
      <w:r>
        <w:rPr>
          <w:rFonts w:ascii="Times New Roman" w:hAnsi="Times New Roman"/>
          <w:b/>
          <w:sz w:val="14"/>
        </w:rPr>
        <w:t xml:space="preserve"> </w:t>
      </w:r>
    </w:p>
    <w:p w14:paraId="17E6C460" w14:textId="77777777" w:rsidR="00187139" w:rsidRDefault="00974E23">
      <w:pPr>
        <w:pStyle w:val="Standard"/>
        <w:ind w:right="1011"/>
        <w:jc w:val="center"/>
      </w:pPr>
      <w:r>
        <w:rPr>
          <w:rFonts w:ascii="Calibri" w:hAnsi="Calibri" w:cs="Calibri"/>
        </w:rPr>
        <w:t xml:space="preserve"> </w:t>
      </w:r>
    </w:p>
    <w:p w14:paraId="0B085837" w14:textId="77777777" w:rsidR="00187139" w:rsidRDefault="00974E23">
      <w:pPr>
        <w:pStyle w:val="Standard"/>
        <w:ind w:right="315"/>
        <w:jc w:val="center"/>
      </w:pPr>
      <w:r>
        <w:rPr>
          <w:rFonts w:ascii="Calibri" w:hAnsi="Calibri" w:cs="Calibri"/>
          <w:b/>
          <w:i/>
        </w:rPr>
        <w:t>Sous la présidence de Monsieur Gilbert VONAU, Maire</w:t>
      </w:r>
    </w:p>
    <w:p w14:paraId="5A2CF871" w14:textId="77777777" w:rsidR="00187139" w:rsidRDefault="00974E23">
      <w:pPr>
        <w:pStyle w:val="Standard"/>
      </w:pPr>
      <w:r>
        <w:rPr>
          <w:rFonts w:ascii="Calibri" w:hAnsi="Calibri" w:cs="Calibri"/>
        </w:rPr>
        <w:t xml:space="preserve"> </w:t>
      </w:r>
    </w:p>
    <w:p w14:paraId="0A43E550" w14:textId="77777777" w:rsidR="00187139" w:rsidRDefault="00974E23">
      <w:pPr>
        <w:pStyle w:val="Standard"/>
        <w:ind w:left="-5" w:right="-1" w:hanging="10"/>
      </w:pPr>
      <w:r>
        <w:rPr>
          <w:rFonts w:ascii="Calibri" w:hAnsi="Calibri" w:cs="Calibri"/>
        </w:rPr>
        <w:t>Monsieur le Maire souhaite la bienvenue à tous les membres. Le quorum étant atteint, Monsieur le Maire ouvre la séance à 20 heures.</w:t>
      </w:r>
    </w:p>
    <w:p w14:paraId="69C0F4DE" w14:textId="77777777" w:rsidR="00187139" w:rsidRDefault="00974E23">
      <w:pPr>
        <w:pStyle w:val="Standard"/>
      </w:pPr>
      <w:r>
        <w:rPr>
          <w:rFonts w:ascii="Calibri" w:hAnsi="Calibri" w:cs="Calibri"/>
        </w:rPr>
        <w:t xml:space="preserve"> </w:t>
      </w:r>
      <w:r>
        <w:rPr>
          <w:rFonts w:ascii="Calibri" w:hAnsi="Calibri" w:cs="Calibri"/>
          <w:b/>
        </w:rPr>
        <w:t xml:space="preserve"> </w:t>
      </w:r>
    </w:p>
    <w:p w14:paraId="2A7EDB71" w14:textId="77777777" w:rsidR="00187139" w:rsidRDefault="00187139">
      <w:pPr>
        <w:pStyle w:val="Standard"/>
        <w:ind w:left="-5" w:right="304" w:hanging="10"/>
        <w:rPr>
          <w:rFonts w:ascii="Calibri" w:hAnsi="Calibri" w:cs="Calibri"/>
        </w:rPr>
      </w:pPr>
    </w:p>
    <w:p w14:paraId="5FB53C04" w14:textId="29783CBD" w:rsidR="00187139" w:rsidRDefault="00974E23">
      <w:pPr>
        <w:pStyle w:val="Standard"/>
      </w:pPr>
      <w:r>
        <w:rPr>
          <w:rFonts w:ascii="Calibri Light" w:hAnsi="Calibri Light" w:cs="Calibri Light"/>
          <w:b/>
          <w:sz w:val="20"/>
        </w:rPr>
        <w:t xml:space="preserve">Séance ordinaire du </w:t>
      </w:r>
      <w:r w:rsidR="00254207">
        <w:rPr>
          <w:rFonts w:ascii="Calibri Light" w:hAnsi="Calibri Light" w:cs="Calibri Light"/>
          <w:b/>
          <w:sz w:val="20"/>
        </w:rPr>
        <w:t>23 octobre</w:t>
      </w:r>
      <w:r>
        <w:rPr>
          <w:rFonts w:ascii="Calibri Light" w:hAnsi="Calibri Light" w:cs="Calibri Light"/>
          <w:b/>
          <w:sz w:val="20"/>
        </w:rPr>
        <w:t xml:space="preserve"> 2023</w:t>
      </w:r>
    </w:p>
    <w:p w14:paraId="46CC479C" w14:textId="09550EBE" w:rsidR="00187139" w:rsidRPr="006D7D02" w:rsidRDefault="00974E23">
      <w:pPr>
        <w:pStyle w:val="Standard"/>
        <w:ind w:left="-5" w:right="304" w:hanging="10"/>
      </w:pPr>
      <w:r>
        <w:rPr>
          <w:rFonts w:ascii="Calibri" w:hAnsi="Calibri" w:cs="Calibri"/>
          <w:b/>
          <w:color w:val="00000A"/>
        </w:rPr>
        <w:t xml:space="preserve">Date de la convocation </w:t>
      </w:r>
      <w:r w:rsidRPr="006D7D02">
        <w:rPr>
          <w:rFonts w:ascii="Calibri" w:hAnsi="Calibri" w:cs="Calibri"/>
          <w:b/>
        </w:rPr>
        <w:t>:</w:t>
      </w:r>
      <w:r w:rsidRPr="006D7D02">
        <w:rPr>
          <w:rFonts w:ascii="Calibri" w:hAnsi="Calibri" w:cs="Calibri"/>
        </w:rPr>
        <w:t xml:space="preserve"> </w:t>
      </w:r>
      <w:r w:rsidR="00254207">
        <w:rPr>
          <w:rFonts w:ascii="Calibri" w:hAnsi="Calibri" w:cs="Calibri"/>
        </w:rPr>
        <w:t>18 octobre</w:t>
      </w:r>
      <w:r w:rsidRPr="006D7D02">
        <w:rPr>
          <w:rFonts w:ascii="Calibri" w:hAnsi="Calibri" w:cs="Calibri"/>
        </w:rPr>
        <w:t xml:space="preserve"> 2023</w:t>
      </w:r>
    </w:p>
    <w:p w14:paraId="25E40391" w14:textId="77777777" w:rsidR="00187139" w:rsidRDefault="00187139">
      <w:pPr>
        <w:pStyle w:val="Standard"/>
        <w:rPr>
          <w:rFonts w:ascii="Calibri Light" w:hAnsi="Calibri Light" w:cs="Calibri Light"/>
          <w:b/>
          <w:sz w:val="20"/>
        </w:rPr>
      </w:pPr>
    </w:p>
    <w:p w14:paraId="376987A0" w14:textId="77777777" w:rsidR="00187139" w:rsidRDefault="00974E23">
      <w:pPr>
        <w:pStyle w:val="Standard"/>
      </w:pPr>
      <w:r>
        <w:rPr>
          <w:rFonts w:ascii="Calibri Light" w:hAnsi="Calibri Light" w:cs="Calibri Light"/>
          <w:b/>
          <w:sz w:val="20"/>
        </w:rPr>
        <w:t>MEMBRES PRESENTS :</w:t>
      </w:r>
    </w:p>
    <w:p w14:paraId="6684D692" w14:textId="2FB94F3D" w:rsidR="00187139" w:rsidRPr="005B21A7" w:rsidRDefault="00974E23">
      <w:pPr>
        <w:pStyle w:val="Standard"/>
      </w:pPr>
      <w:bookmarkStart w:id="0" w:name="_Hlk149138683"/>
      <w:r w:rsidRPr="005B21A7">
        <w:t xml:space="preserve">Mr Gilbert VONAU (Maire) – Mmes - Marie Josée MEYER - Aurélie </w:t>
      </w:r>
      <w:r w:rsidR="001C7ED3">
        <w:t>GASPER</w:t>
      </w:r>
      <w:r w:rsidRPr="005B21A7">
        <w:t xml:space="preserve"> </w:t>
      </w:r>
      <w:r w:rsidR="004D311A" w:rsidRPr="005B21A7">
        <w:t>– Maria PEDRO -</w:t>
      </w:r>
      <w:r w:rsidRPr="005B21A7">
        <w:t xml:space="preserve"> Jessika MACCARI – MM</w:t>
      </w:r>
      <w:r w:rsidR="004D311A" w:rsidRPr="005B21A7">
        <w:t>–</w:t>
      </w:r>
      <w:r w:rsidRPr="005B21A7">
        <w:t xml:space="preserve"> </w:t>
      </w:r>
      <w:r w:rsidR="005B21A7" w:rsidRPr="005B21A7">
        <w:t>Roger CANE – Jean GRAFF</w:t>
      </w:r>
    </w:p>
    <w:p w14:paraId="112889E4" w14:textId="09FF26C8" w:rsidR="00187139" w:rsidRPr="005B21A7" w:rsidRDefault="00974E23">
      <w:pPr>
        <w:pStyle w:val="Standard"/>
      </w:pPr>
      <w:r w:rsidRPr="005B21A7">
        <w:rPr>
          <w:rFonts w:cs="Calibri Light"/>
          <w:b/>
        </w:rPr>
        <w:t xml:space="preserve">Absents excusés : </w:t>
      </w:r>
      <w:r w:rsidRPr="005B21A7">
        <w:rPr>
          <w:rFonts w:cs="Calibri Light"/>
        </w:rPr>
        <w:t>Mmes</w:t>
      </w:r>
      <w:r w:rsidRPr="005B21A7">
        <w:t xml:space="preserve"> Lydie ORMANCEY-TANCREDI </w:t>
      </w:r>
      <w:r w:rsidR="004D311A" w:rsidRPr="005B21A7">
        <w:t>(procuration à M</w:t>
      </w:r>
      <w:r w:rsidR="005B21A7" w:rsidRPr="005B21A7">
        <w:t>. GRAFF</w:t>
      </w:r>
      <w:r w:rsidR="004D311A" w:rsidRPr="005B21A7">
        <w:t>)</w:t>
      </w:r>
      <w:r w:rsidRPr="005B21A7">
        <w:t>-</w:t>
      </w:r>
      <w:r w:rsidRPr="005B21A7">
        <w:rPr>
          <w:rFonts w:cs="Calibri Light"/>
        </w:rPr>
        <w:t xml:space="preserve"> </w:t>
      </w:r>
      <w:r w:rsidRPr="005B21A7">
        <w:t xml:space="preserve">Rose CESAR </w:t>
      </w:r>
      <w:r w:rsidRPr="005B21A7">
        <w:rPr>
          <w:rFonts w:cs="Calibri Light"/>
        </w:rPr>
        <w:t xml:space="preserve">– </w:t>
      </w:r>
      <w:r w:rsidR="006D7D02" w:rsidRPr="005B21A7">
        <w:rPr>
          <w:rFonts w:cs="Calibri Light"/>
        </w:rPr>
        <w:t>M</w:t>
      </w:r>
      <w:r w:rsidRPr="005B21A7">
        <w:rPr>
          <w:rFonts w:cs="Calibri Light"/>
        </w:rPr>
        <w:t>M.</w:t>
      </w:r>
      <w:r w:rsidR="005B21A7" w:rsidRPr="005B21A7">
        <w:rPr>
          <w:rFonts w:cs="Calibri Light"/>
        </w:rPr>
        <w:t xml:space="preserve"> </w:t>
      </w:r>
      <w:r w:rsidR="005B21A7" w:rsidRPr="005B21A7">
        <w:t xml:space="preserve">Mathieu BINTZ </w:t>
      </w:r>
      <w:r w:rsidR="004D311A" w:rsidRPr="005B21A7">
        <w:t>- François RINALDI (procuration à M. VONAU)</w:t>
      </w:r>
    </w:p>
    <w:bookmarkEnd w:id="0"/>
    <w:p w14:paraId="5B3EA40D" w14:textId="77777777" w:rsidR="00187139" w:rsidRDefault="00974E23">
      <w:pPr>
        <w:pStyle w:val="Standard"/>
        <w:ind w:left="-5" w:right="304" w:hanging="10"/>
      </w:pPr>
      <w:r>
        <w:rPr>
          <w:rFonts w:ascii="Calibri" w:hAnsi="Calibri" w:cs="Calibri"/>
          <w:b/>
        </w:rPr>
        <w:t xml:space="preserve">Le secrétaire de séance : </w:t>
      </w:r>
      <w:r>
        <w:rPr>
          <w:rFonts w:ascii="Calibri" w:hAnsi="Calibri" w:cs="Calibri"/>
        </w:rPr>
        <w:t>Mme Marie Josée MEYER</w:t>
      </w:r>
    </w:p>
    <w:p w14:paraId="0D2877B8" w14:textId="77777777" w:rsidR="00187139" w:rsidRDefault="00187139">
      <w:pPr>
        <w:pStyle w:val="Standard"/>
        <w:ind w:left="-5" w:right="304" w:hanging="10"/>
      </w:pPr>
    </w:p>
    <w:p w14:paraId="64857E05" w14:textId="77777777" w:rsidR="00187139" w:rsidRDefault="00974E23">
      <w:pPr>
        <w:pStyle w:val="Standard"/>
        <w:ind w:left="10" w:right="314" w:hanging="10"/>
        <w:jc w:val="center"/>
      </w:pPr>
      <w:r>
        <w:rPr>
          <w:rFonts w:ascii="Calibri" w:hAnsi="Calibri" w:cs="Calibri"/>
          <w:b/>
          <w:sz w:val="20"/>
        </w:rPr>
        <w:t>ORDRE DU JOUR :</w:t>
      </w:r>
    </w:p>
    <w:p w14:paraId="70407E26" w14:textId="77777777" w:rsidR="00187139" w:rsidRDefault="00974E23">
      <w:pPr>
        <w:pStyle w:val="Standard"/>
        <w:ind w:right="252"/>
        <w:jc w:val="center"/>
      </w:pPr>
      <w:r>
        <w:rPr>
          <w:rFonts w:ascii="Calibri" w:hAnsi="Calibri" w:cs="Calibri"/>
          <w:b/>
          <w:sz w:val="20"/>
        </w:rPr>
        <w:t xml:space="preserve"> </w:t>
      </w:r>
    </w:p>
    <w:p w14:paraId="7630E479" w14:textId="77777777" w:rsidR="005B21A7" w:rsidRPr="005B21A7" w:rsidRDefault="005B21A7" w:rsidP="005B21A7">
      <w:pPr>
        <w:spacing w:after="0" w:line="240" w:lineRule="auto"/>
        <w:jc w:val="both"/>
        <w:rPr>
          <w:b/>
        </w:rPr>
      </w:pPr>
      <w:r w:rsidRPr="005B21A7">
        <w:rPr>
          <w:b/>
        </w:rPr>
        <w:t>1) Approbation du procès-verbal de la séance   du 18 septembre 2023</w:t>
      </w:r>
    </w:p>
    <w:p w14:paraId="14C958C8" w14:textId="77777777" w:rsidR="005B21A7" w:rsidRPr="005B21A7" w:rsidRDefault="005B21A7" w:rsidP="005B21A7">
      <w:pPr>
        <w:spacing w:after="0" w:line="240" w:lineRule="auto"/>
        <w:jc w:val="both"/>
        <w:rPr>
          <w:b/>
        </w:rPr>
      </w:pPr>
      <w:r w:rsidRPr="005B21A7">
        <w:rPr>
          <w:b/>
        </w:rPr>
        <w:t>2) Désignation du secrétaire de séance</w:t>
      </w:r>
    </w:p>
    <w:p w14:paraId="72A675CD" w14:textId="77777777" w:rsidR="005B21A7" w:rsidRPr="005B21A7" w:rsidRDefault="005B21A7" w:rsidP="005B21A7">
      <w:pPr>
        <w:spacing w:after="0" w:line="240" w:lineRule="auto"/>
        <w:jc w:val="both"/>
        <w:rPr>
          <w:b/>
        </w:rPr>
      </w:pPr>
      <w:r w:rsidRPr="005B21A7">
        <w:rPr>
          <w:b/>
        </w:rPr>
        <w:t xml:space="preserve">3) Compte rendu sur utilisation des délégations de compétence, </w:t>
      </w:r>
    </w:p>
    <w:p w14:paraId="29016F54" w14:textId="77777777" w:rsidR="005B21A7" w:rsidRPr="005B21A7" w:rsidRDefault="005B21A7" w:rsidP="005B21A7">
      <w:pPr>
        <w:spacing w:after="0" w:line="240" w:lineRule="auto"/>
        <w:jc w:val="both"/>
        <w:rPr>
          <w:i/>
        </w:rPr>
      </w:pPr>
      <w:r w:rsidRPr="005B21A7">
        <w:rPr>
          <w:b/>
        </w:rPr>
        <w:t>4) Energie Renouvelable (ENR)</w:t>
      </w:r>
      <w:r w:rsidRPr="005B21A7">
        <w:rPr>
          <w:bCs/>
          <w:i/>
          <w:iCs/>
        </w:rPr>
        <w:t>. Exposé des contraintes légales</w:t>
      </w:r>
      <w:r w:rsidRPr="005B21A7">
        <w:rPr>
          <w:b/>
        </w:rPr>
        <w:t xml:space="preserve"> </w:t>
      </w:r>
      <w:r w:rsidRPr="005B21A7">
        <w:rPr>
          <w:bCs/>
          <w:i/>
          <w:iCs/>
        </w:rPr>
        <w:t>et</w:t>
      </w:r>
      <w:r w:rsidRPr="005B21A7">
        <w:rPr>
          <w:b/>
        </w:rPr>
        <w:t xml:space="preserve"> </w:t>
      </w:r>
      <w:r w:rsidRPr="005B21A7">
        <w:rPr>
          <w:bCs/>
          <w:i/>
          <w:iCs/>
        </w:rPr>
        <w:t>proposition des zones d’accélération d’implantation des ENR. Débat et décision</w:t>
      </w:r>
    </w:p>
    <w:p w14:paraId="46CA0841" w14:textId="77777777" w:rsidR="005B21A7" w:rsidRPr="005B21A7" w:rsidRDefault="005B21A7" w:rsidP="005B21A7">
      <w:pPr>
        <w:spacing w:after="0" w:line="240" w:lineRule="auto"/>
        <w:rPr>
          <w:i/>
        </w:rPr>
      </w:pPr>
      <w:bookmarkStart w:id="1" w:name="_Hlk146815033"/>
      <w:r w:rsidRPr="005B21A7">
        <w:rPr>
          <w:b/>
        </w:rPr>
        <w:t>5) Rapport annuel 2022 d’activités du PETR</w:t>
      </w:r>
      <w:bookmarkEnd w:id="1"/>
      <w:r w:rsidRPr="005B21A7">
        <w:rPr>
          <w:b/>
        </w:rPr>
        <w:t xml:space="preserve"> (Pôle d’Équilibre Territorial et Rural, </w:t>
      </w:r>
      <w:r w:rsidRPr="005B21A7">
        <w:rPr>
          <w:i/>
        </w:rPr>
        <w:t>présentation du rapport.</w:t>
      </w:r>
    </w:p>
    <w:p w14:paraId="02C6857D" w14:textId="77777777" w:rsidR="005B21A7" w:rsidRPr="005B21A7" w:rsidRDefault="005B21A7" w:rsidP="005B21A7">
      <w:pPr>
        <w:spacing w:after="0" w:line="240" w:lineRule="auto"/>
        <w:rPr>
          <w:bCs/>
          <w:i/>
          <w:iCs/>
        </w:rPr>
      </w:pPr>
      <w:bookmarkStart w:id="2" w:name="_Hlk148025716"/>
      <w:r w:rsidRPr="005B21A7">
        <w:rPr>
          <w:b/>
        </w:rPr>
        <w:t xml:space="preserve">6) Rapport annuel 2022 d’activités </w:t>
      </w:r>
      <w:bookmarkEnd w:id="2"/>
      <w:r w:rsidRPr="005B21A7">
        <w:rPr>
          <w:b/>
        </w:rPr>
        <w:t xml:space="preserve">du Territoire d’Energie Alsace, </w:t>
      </w:r>
      <w:r w:rsidRPr="005B21A7">
        <w:rPr>
          <w:bCs/>
          <w:i/>
          <w:iCs/>
        </w:rPr>
        <w:t>présentation du rapport</w:t>
      </w:r>
    </w:p>
    <w:p w14:paraId="16A7540B" w14:textId="77777777" w:rsidR="005B21A7" w:rsidRPr="005B21A7" w:rsidRDefault="005B21A7" w:rsidP="005B21A7">
      <w:pPr>
        <w:spacing w:after="0" w:line="240" w:lineRule="auto"/>
        <w:rPr>
          <w:i/>
        </w:rPr>
      </w:pPr>
      <w:r w:rsidRPr="005B21A7">
        <w:rPr>
          <w:b/>
        </w:rPr>
        <w:t xml:space="preserve">7) Intercommunalité, </w:t>
      </w:r>
      <w:r w:rsidRPr="005B21A7">
        <w:rPr>
          <w:i/>
        </w:rPr>
        <w:t xml:space="preserve">compte rendu réunion COM </w:t>
      </w:r>
      <w:proofErr w:type="spellStart"/>
      <w:r w:rsidRPr="005B21A7">
        <w:rPr>
          <w:i/>
        </w:rPr>
        <w:t>Com</w:t>
      </w:r>
      <w:proofErr w:type="spellEnd"/>
      <w:r w:rsidRPr="005B21A7">
        <w:rPr>
          <w:i/>
        </w:rPr>
        <w:t xml:space="preserve"> du 21/9, du PETR du 3/10,</w:t>
      </w:r>
    </w:p>
    <w:p w14:paraId="0E8BA129" w14:textId="77777777" w:rsidR="005B21A7" w:rsidRPr="005B21A7" w:rsidRDefault="005B21A7" w:rsidP="005B21A7">
      <w:pPr>
        <w:spacing w:after="0" w:line="240" w:lineRule="auto"/>
        <w:rPr>
          <w:b/>
        </w:rPr>
      </w:pPr>
      <w:r w:rsidRPr="005B21A7">
        <w:rPr>
          <w:b/>
        </w:rPr>
        <w:t xml:space="preserve">8) Chasse 2024/2033,  </w:t>
      </w:r>
    </w:p>
    <w:p w14:paraId="1DB24BB5" w14:textId="77777777" w:rsidR="005B21A7" w:rsidRPr="005B21A7" w:rsidRDefault="005B21A7" w:rsidP="005B21A7">
      <w:pPr>
        <w:spacing w:after="0" w:line="240" w:lineRule="auto"/>
        <w:rPr>
          <w:i/>
        </w:rPr>
      </w:pPr>
      <w:r w:rsidRPr="005B21A7">
        <w:rPr>
          <w:b/>
        </w:rPr>
        <w:t xml:space="preserve">    </w:t>
      </w:r>
      <w:bookmarkStart w:id="3" w:name="_Hlk146815505"/>
      <w:r w:rsidRPr="005B21A7">
        <w:rPr>
          <w:b/>
        </w:rPr>
        <w:t>a) Lot 1 et 2</w:t>
      </w:r>
      <w:bookmarkEnd w:id="3"/>
      <w:r w:rsidRPr="005B21A7">
        <w:rPr>
          <w:b/>
        </w:rPr>
        <w:t xml:space="preserve">, </w:t>
      </w:r>
      <w:r w:rsidRPr="005B21A7">
        <w:rPr>
          <w:i/>
        </w:rPr>
        <w:t>Examen des demandes de réservations privées, délibération et décision.</w:t>
      </w:r>
    </w:p>
    <w:p w14:paraId="5C0F1FDD" w14:textId="77777777" w:rsidR="005B21A7" w:rsidRPr="005B21A7" w:rsidRDefault="005B21A7" w:rsidP="005B21A7">
      <w:pPr>
        <w:spacing w:after="0" w:line="240" w:lineRule="auto"/>
        <w:rPr>
          <w:i/>
        </w:rPr>
      </w:pPr>
      <w:r w:rsidRPr="005B21A7">
        <w:rPr>
          <w:i/>
        </w:rPr>
        <w:t xml:space="preserve">     </w:t>
      </w:r>
      <w:r w:rsidRPr="005B21A7">
        <w:rPr>
          <w:b/>
        </w:rPr>
        <w:t xml:space="preserve">b) Lot 2, </w:t>
      </w:r>
      <w:r w:rsidRPr="005B21A7">
        <w:rPr>
          <w:i/>
        </w:rPr>
        <w:t>Examen d’une demande d’enclaves, délibération et décision</w:t>
      </w:r>
    </w:p>
    <w:p w14:paraId="4B465B91" w14:textId="77777777" w:rsidR="005B21A7" w:rsidRPr="005B21A7" w:rsidRDefault="005B21A7" w:rsidP="005B21A7">
      <w:pPr>
        <w:spacing w:after="0" w:line="240" w:lineRule="auto"/>
        <w:rPr>
          <w:bCs/>
          <w:i/>
          <w:iCs/>
        </w:rPr>
      </w:pPr>
      <w:r w:rsidRPr="005B21A7">
        <w:rPr>
          <w:b/>
        </w:rPr>
        <w:t xml:space="preserve">    c) Lot 1 et 2</w:t>
      </w:r>
      <w:r w:rsidRPr="005B21A7">
        <w:rPr>
          <w:b/>
          <w:i/>
          <w:iCs/>
        </w:rPr>
        <w:t xml:space="preserve">, </w:t>
      </w:r>
      <w:r w:rsidRPr="005B21A7">
        <w:rPr>
          <w:bCs/>
          <w:i/>
          <w:iCs/>
        </w:rPr>
        <w:t>définir la consistance des lots, fixer la mise à prix, fixer le mode de mise en location, confirmation des clauses particulières.</w:t>
      </w:r>
    </w:p>
    <w:p w14:paraId="0B98B3A9" w14:textId="645D41D7" w:rsidR="005B21A7" w:rsidRPr="005B21A7" w:rsidRDefault="005B21A7" w:rsidP="005B21A7">
      <w:pPr>
        <w:spacing w:after="0" w:line="240" w:lineRule="auto"/>
        <w:rPr>
          <w:bCs/>
          <w:i/>
          <w:iCs/>
        </w:rPr>
      </w:pPr>
      <w:bookmarkStart w:id="4" w:name="_Hlk148454868"/>
      <w:r w:rsidRPr="005B21A7">
        <w:rPr>
          <w:b/>
        </w:rPr>
        <w:t>9) Droit</w:t>
      </w:r>
      <w:r>
        <w:rPr>
          <w:b/>
        </w:rPr>
        <w:t>s</w:t>
      </w:r>
      <w:r w:rsidRPr="005B21A7">
        <w:rPr>
          <w:b/>
        </w:rPr>
        <w:t xml:space="preserve"> de préemption</w:t>
      </w:r>
      <w:bookmarkEnd w:id="4"/>
    </w:p>
    <w:p w14:paraId="0080BA9A" w14:textId="2B590941" w:rsidR="005B21A7" w:rsidRPr="005B21A7" w:rsidRDefault="005B21A7" w:rsidP="005B21A7">
      <w:pPr>
        <w:spacing w:after="0" w:line="240" w:lineRule="auto"/>
        <w:rPr>
          <w:bCs/>
          <w:i/>
          <w:iCs/>
        </w:rPr>
      </w:pPr>
      <w:r w:rsidRPr="005B21A7">
        <w:rPr>
          <w:b/>
        </w:rPr>
        <w:t xml:space="preserve">10) Transfert de parcelles du domaine privé vers le domaine public </w:t>
      </w:r>
      <w:r>
        <w:rPr>
          <w:b/>
        </w:rPr>
        <w:t>d</w:t>
      </w:r>
      <w:r w:rsidRPr="005B21A7">
        <w:rPr>
          <w:b/>
        </w:rPr>
        <w:t xml:space="preserve">e la commune, </w:t>
      </w:r>
      <w:r w:rsidRPr="005B21A7">
        <w:rPr>
          <w:bCs/>
          <w:i/>
          <w:iCs/>
        </w:rPr>
        <w:t>explication et décision</w:t>
      </w:r>
    </w:p>
    <w:p w14:paraId="7B71D140" w14:textId="77777777" w:rsidR="005B21A7" w:rsidRPr="005B21A7" w:rsidRDefault="005B21A7" w:rsidP="005B21A7">
      <w:pPr>
        <w:spacing w:after="0" w:line="240" w:lineRule="auto"/>
        <w:rPr>
          <w:bCs/>
          <w:i/>
          <w:iCs/>
        </w:rPr>
      </w:pPr>
      <w:r w:rsidRPr="005B21A7">
        <w:rPr>
          <w:b/>
        </w:rPr>
        <w:t xml:space="preserve">11) Autorisation d’Urbanisme, </w:t>
      </w:r>
      <w:r w:rsidRPr="005B21A7">
        <w:rPr>
          <w:bCs/>
          <w:i/>
          <w:iCs/>
        </w:rPr>
        <w:t>donner délégation a une adjointe lorsque les intérêts du maire sont en opposition avec ceux de la commune</w:t>
      </w:r>
    </w:p>
    <w:p w14:paraId="2C116E60" w14:textId="77777777" w:rsidR="005B21A7" w:rsidRPr="005B21A7" w:rsidRDefault="005B21A7" w:rsidP="005B21A7">
      <w:pPr>
        <w:spacing w:after="0" w:line="240" w:lineRule="auto"/>
        <w:jc w:val="both"/>
        <w:rPr>
          <w:b/>
        </w:rPr>
      </w:pPr>
      <w:r w:rsidRPr="005B21A7">
        <w:rPr>
          <w:b/>
        </w:rPr>
        <w:t>12) Divers</w:t>
      </w:r>
    </w:p>
    <w:p w14:paraId="0AF9DE87" w14:textId="77777777" w:rsidR="00187139" w:rsidRDefault="00187139">
      <w:pPr>
        <w:pStyle w:val="Standard"/>
        <w:ind w:left="-5" w:hanging="10"/>
        <w:rPr>
          <w:rFonts w:ascii="Times New Roman" w:hAnsi="Times New Roman"/>
          <w:b/>
        </w:rPr>
      </w:pPr>
    </w:p>
    <w:p w14:paraId="2EDA8B87" w14:textId="5518304B" w:rsidR="00187139" w:rsidRDefault="00974E23">
      <w:pPr>
        <w:pStyle w:val="Standard"/>
        <w:ind w:left="-5" w:hanging="10"/>
      </w:pPr>
      <w:r>
        <w:rPr>
          <w:rFonts w:ascii="Times New Roman" w:hAnsi="Times New Roman"/>
          <w:b/>
          <w:u w:val="single" w:color="000000"/>
        </w:rPr>
        <w:t xml:space="preserve">POINT N° 1 – APPROBATION DU PROCES-VERBAL DE LA SEANCE DU </w:t>
      </w:r>
      <w:r w:rsidR="00254207">
        <w:rPr>
          <w:rFonts w:ascii="Times New Roman" w:hAnsi="Times New Roman"/>
          <w:b/>
          <w:u w:val="single" w:color="000000"/>
        </w:rPr>
        <w:t>18 SEPTEMBRE</w:t>
      </w:r>
      <w:r>
        <w:rPr>
          <w:rFonts w:ascii="Times New Roman" w:hAnsi="Times New Roman"/>
          <w:b/>
          <w:u w:val="single" w:color="000000"/>
        </w:rPr>
        <w:t xml:space="preserve"> 2023</w:t>
      </w:r>
    </w:p>
    <w:p w14:paraId="11279383" w14:textId="30338258" w:rsidR="00187139" w:rsidRDefault="00974E23">
      <w:pPr>
        <w:pStyle w:val="Standard"/>
        <w:ind w:left="-5" w:hanging="10"/>
      </w:pPr>
      <w:r>
        <w:rPr>
          <w:rFonts w:ascii="Times New Roman" w:hAnsi="Times New Roman"/>
        </w:rPr>
        <w:t xml:space="preserve">Le procès-verbal du </w:t>
      </w:r>
      <w:r w:rsidR="00254207">
        <w:rPr>
          <w:rFonts w:ascii="Times New Roman" w:hAnsi="Times New Roman"/>
        </w:rPr>
        <w:t>18 septembre</w:t>
      </w:r>
      <w:r>
        <w:rPr>
          <w:rFonts w:ascii="Times New Roman" w:hAnsi="Times New Roman"/>
        </w:rPr>
        <w:t xml:space="preserve"> 2023 est approuvé à l’unanimité.</w:t>
      </w:r>
    </w:p>
    <w:p w14:paraId="3652B76C" w14:textId="77777777" w:rsidR="00187139" w:rsidRDefault="00974E23">
      <w:pPr>
        <w:pStyle w:val="Standard"/>
      </w:pPr>
      <w:r>
        <w:rPr>
          <w:rFonts w:ascii="Times New Roman" w:hAnsi="Times New Roman"/>
        </w:rPr>
        <w:t xml:space="preserve"> </w:t>
      </w:r>
    </w:p>
    <w:p w14:paraId="1E5371DE" w14:textId="77777777" w:rsidR="00187139" w:rsidRDefault="00974E23">
      <w:pPr>
        <w:pStyle w:val="Titre1"/>
        <w:ind w:left="-5"/>
      </w:pPr>
      <w:r>
        <w:rPr>
          <w:sz w:val="22"/>
        </w:rPr>
        <w:lastRenderedPageBreak/>
        <w:t>POINT N° 2 – DESIGNATION DU SECRETAIRE DE SEANCE</w:t>
      </w:r>
      <w:r>
        <w:rPr>
          <w:sz w:val="22"/>
          <w:u w:val="none"/>
        </w:rPr>
        <w:t xml:space="preserve">  </w:t>
      </w:r>
    </w:p>
    <w:p w14:paraId="02441E01" w14:textId="77777777" w:rsidR="00187139" w:rsidRDefault="00974E23">
      <w:pPr>
        <w:pStyle w:val="Standard"/>
        <w:ind w:left="-5" w:right="304" w:hanging="10"/>
      </w:pPr>
      <w:r>
        <w:rPr>
          <w:rFonts w:ascii="Times New Roman" w:hAnsi="Times New Roman"/>
        </w:rPr>
        <w:t>Le conseil municipal désigne à l’unanimité Madame Marie Josée MEYER, comme secrétaire de séance.</w:t>
      </w:r>
    </w:p>
    <w:p w14:paraId="0A3FC35D" w14:textId="77777777" w:rsidR="00187139" w:rsidRDefault="00187139">
      <w:pPr>
        <w:pStyle w:val="Standard"/>
        <w:ind w:left="-5" w:right="304" w:hanging="10"/>
        <w:rPr>
          <w:rFonts w:ascii="Times New Roman" w:hAnsi="Times New Roman"/>
        </w:rPr>
      </w:pPr>
    </w:p>
    <w:p w14:paraId="4B3686B3" w14:textId="77777777" w:rsidR="00187139" w:rsidRDefault="00974E23">
      <w:pPr>
        <w:pStyle w:val="Titre1"/>
        <w:ind w:left="-5"/>
      </w:pPr>
      <w:r>
        <w:rPr>
          <w:color w:val="00000A"/>
          <w:sz w:val="22"/>
        </w:rPr>
        <w:t>POINT N° 3 – COMPTE RENDU SUR UTILISATION DES DELEGATIONS DE</w:t>
      </w:r>
      <w:r>
        <w:rPr>
          <w:color w:val="00000A"/>
          <w:sz w:val="22"/>
          <w:u w:val="none"/>
        </w:rPr>
        <w:t xml:space="preserve"> </w:t>
      </w:r>
      <w:r>
        <w:rPr>
          <w:color w:val="00000A"/>
          <w:sz w:val="22"/>
        </w:rPr>
        <w:t>COMPETENCES</w:t>
      </w:r>
    </w:p>
    <w:p w14:paraId="05DA6F8B" w14:textId="58B555B1" w:rsidR="00187139" w:rsidRDefault="00B80EFE">
      <w:pPr>
        <w:pStyle w:val="Standard"/>
        <w:rPr>
          <w:rFonts w:ascii="Times New Roman" w:hAnsi="Times New Roman"/>
          <w:color w:val="00000A"/>
        </w:rPr>
      </w:pPr>
      <w:r>
        <w:rPr>
          <w:rFonts w:ascii="Times New Roman" w:hAnsi="Times New Roman"/>
          <w:color w:val="00000A"/>
        </w:rPr>
        <w:t>Monsieur le Maire donne lecture des arrêtés pris depuis le dernier conseil municipal.</w:t>
      </w:r>
    </w:p>
    <w:p w14:paraId="41D212F9" w14:textId="77777777" w:rsidR="00B80EFE" w:rsidRDefault="00B80EFE">
      <w:pPr>
        <w:pStyle w:val="Standard"/>
        <w:rPr>
          <w:rFonts w:ascii="Times New Roman" w:hAnsi="Times New Roman"/>
          <w:color w:val="00000A"/>
        </w:rPr>
      </w:pPr>
    </w:p>
    <w:tbl>
      <w:tblPr>
        <w:tblW w:w="7931" w:type="dxa"/>
        <w:tblCellMar>
          <w:left w:w="70" w:type="dxa"/>
          <w:right w:w="70" w:type="dxa"/>
        </w:tblCellMar>
        <w:tblLook w:val="04A0" w:firstRow="1" w:lastRow="0" w:firstColumn="1" w:lastColumn="0" w:noHBand="0" w:noVBand="1"/>
      </w:tblPr>
      <w:tblGrid>
        <w:gridCol w:w="709"/>
        <w:gridCol w:w="1418"/>
        <w:gridCol w:w="1984"/>
        <w:gridCol w:w="2620"/>
        <w:gridCol w:w="1200"/>
      </w:tblGrid>
      <w:tr w:rsidR="00254207" w:rsidRPr="00254207" w14:paraId="1E33F48F" w14:textId="77777777" w:rsidTr="00254207">
        <w:trPr>
          <w:trHeight w:val="300"/>
        </w:trPr>
        <w:tc>
          <w:tcPr>
            <w:tcW w:w="709" w:type="dxa"/>
            <w:tcBorders>
              <w:top w:val="nil"/>
              <w:left w:val="nil"/>
              <w:bottom w:val="nil"/>
              <w:right w:val="nil"/>
            </w:tcBorders>
            <w:shd w:val="clear" w:color="auto" w:fill="auto"/>
            <w:noWrap/>
            <w:vAlign w:val="bottom"/>
            <w:hideMark/>
          </w:tcPr>
          <w:p w14:paraId="47F4B0B4" w14:textId="77777777" w:rsidR="00254207" w:rsidRPr="00254207" w:rsidRDefault="00254207" w:rsidP="00254207">
            <w:pPr>
              <w:widowControl/>
              <w:suppressAutoHyphens w:val="0"/>
              <w:autoSpaceDN/>
              <w:spacing w:after="0" w:line="240" w:lineRule="auto"/>
              <w:jc w:val="right"/>
              <w:textAlignment w:val="auto"/>
              <w:rPr>
                <w:rFonts w:eastAsia="Times New Roman" w:cs="Calibri"/>
                <w:color w:val="000000"/>
                <w:kern w:val="0"/>
              </w:rPr>
            </w:pPr>
            <w:r w:rsidRPr="00254207">
              <w:rPr>
                <w:rFonts w:eastAsia="Times New Roman" w:cs="Calibri"/>
                <w:color w:val="000000"/>
                <w:kern w:val="0"/>
              </w:rPr>
              <w:t>31</w:t>
            </w:r>
          </w:p>
        </w:tc>
        <w:tc>
          <w:tcPr>
            <w:tcW w:w="1418" w:type="dxa"/>
            <w:tcBorders>
              <w:top w:val="nil"/>
              <w:left w:val="nil"/>
              <w:bottom w:val="nil"/>
              <w:right w:val="nil"/>
            </w:tcBorders>
            <w:shd w:val="clear" w:color="auto" w:fill="auto"/>
            <w:noWrap/>
            <w:vAlign w:val="bottom"/>
            <w:hideMark/>
          </w:tcPr>
          <w:p w14:paraId="112BBA04" w14:textId="77777777" w:rsidR="00254207" w:rsidRPr="00254207" w:rsidRDefault="00254207" w:rsidP="00254207">
            <w:pPr>
              <w:widowControl/>
              <w:suppressAutoHyphens w:val="0"/>
              <w:autoSpaceDN/>
              <w:spacing w:after="0" w:line="240" w:lineRule="auto"/>
              <w:jc w:val="right"/>
              <w:textAlignment w:val="auto"/>
              <w:rPr>
                <w:rFonts w:eastAsia="Times New Roman" w:cs="Calibri"/>
                <w:color w:val="000000"/>
                <w:kern w:val="0"/>
              </w:rPr>
            </w:pPr>
            <w:r w:rsidRPr="00254207">
              <w:rPr>
                <w:rFonts w:eastAsia="Times New Roman" w:cs="Calibri"/>
                <w:color w:val="000000"/>
                <w:kern w:val="0"/>
              </w:rPr>
              <w:t>26/09/2023</w:t>
            </w:r>
          </w:p>
        </w:tc>
        <w:tc>
          <w:tcPr>
            <w:tcW w:w="1984" w:type="dxa"/>
            <w:tcBorders>
              <w:top w:val="nil"/>
              <w:left w:val="nil"/>
              <w:bottom w:val="nil"/>
              <w:right w:val="nil"/>
            </w:tcBorders>
            <w:shd w:val="clear" w:color="auto" w:fill="auto"/>
            <w:noWrap/>
            <w:vAlign w:val="bottom"/>
            <w:hideMark/>
          </w:tcPr>
          <w:p w14:paraId="558BF003" w14:textId="77777777"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r w:rsidRPr="00254207">
              <w:rPr>
                <w:rFonts w:eastAsia="Times New Roman" w:cs="Calibri"/>
                <w:color w:val="000000"/>
                <w:kern w:val="0"/>
              </w:rPr>
              <w:t>Commune</w:t>
            </w:r>
          </w:p>
        </w:tc>
        <w:tc>
          <w:tcPr>
            <w:tcW w:w="2620" w:type="dxa"/>
            <w:tcBorders>
              <w:top w:val="nil"/>
              <w:left w:val="nil"/>
              <w:bottom w:val="nil"/>
              <w:right w:val="nil"/>
            </w:tcBorders>
            <w:shd w:val="clear" w:color="auto" w:fill="auto"/>
            <w:noWrap/>
            <w:vAlign w:val="bottom"/>
            <w:hideMark/>
          </w:tcPr>
          <w:p w14:paraId="748384A5" w14:textId="77777777"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r w:rsidRPr="00254207">
              <w:rPr>
                <w:rFonts w:eastAsia="Times New Roman" w:cs="Calibri"/>
                <w:color w:val="000000"/>
                <w:kern w:val="0"/>
              </w:rPr>
              <w:t>Foulée de l'Ill</w:t>
            </w:r>
          </w:p>
        </w:tc>
        <w:tc>
          <w:tcPr>
            <w:tcW w:w="1200" w:type="dxa"/>
            <w:tcBorders>
              <w:top w:val="nil"/>
              <w:left w:val="nil"/>
              <w:bottom w:val="nil"/>
              <w:right w:val="nil"/>
            </w:tcBorders>
            <w:shd w:val="clear" w:color="auto" w:fill="auto"/>
            <w:noWrap/>
            <w:vAlign w:val="bottom"/>
            <w:hideMark/>
          </w:tcPr>
          <w:p w14:paraId="74849ACF" w14:textId="77777777"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r w:rsidRPr="00254207">
              <w:rPr>
                <w:rFonts w:eastAsia="Times New Roman" w:cs="Calibri"/>
                <w:color w:val="000000"/>
                <w:kern w:val="0"/>
              </w:rPr>
              <w:t>Commune</w:t>
            </w:r>
          </w:p>
        </w:tc>
      </w:tr>
      <w:tr w:rsidR="00254207" w:rsidRPr="00254207" w14:paraId="77BE9E57" w14:textId="77777777" w:rsidTr="00254207">
        <w:trPr>
          <w:trHeight w:val="300"/>
        </w:trPr>
        <w:tc>
          <w:tcPr>
            <w:tcW w:w="709" w:type="dxa"/>
            <w:tcBorders>
              <w:top w:val="nil"/>
              <w:left w:val="nil"/>
              <w:bottom w:val="nil"/>
              <w:right w:val="nil"/>
            </w:tcBorders>
            <w:shd w:val="clear" w:color="auto" w:fill="auto"/>
            <w:noWrap/>
            <w:vAlign w:val="bottom"/>
            <w:hideMark/>
          </w:tcPr>
          <w:p w14:paraId="4A39C114" w14:textId="77777777" w:rsidR="00254207" w:rsidRPr="00254207" w:rsidRDefault="00254207" w:rsidP="00254207">
            <w:pPr>
              <w:widowControl/>
              <w:suppressAutoHyphens w:val="0"/>
              <w:autoSpaceDN/>
              <w:spacing w:after="0" w:line="240" w:lineRule="auto"/>
              <w:jc w:val="right"/>
              <w:textAlignment w:val="auto"/>
              <w:rPr>
                <w:rFonts w:eastAsia="Times New Roman" w:cs="Calibri"/>
                <w:color w:val="000000"/>
                <w:kern w:val="0"/>
              </w:rPr>
            </w:pPr>
            <w:r w:rsidRPr="00254207">
              <w:rPr>
                <w:rFonts w:eastAsia="Times New Roman" w:cs="Calibri"/>
                <w:color w:val="000000"/>
                <w:kern w:val="0"/>
              </w:rPr>
              <w:t>32</w:t>
            </w:r>
          </w:p>
        </w:tc>
        <w:tc>
          <w:tcPr>
            <w:tcW w:w="1418" w:type="dxa"/>
            <w:tcBorders>
              <w:top w:val="nil"/>
              <w:left w:val="nil"/>
              <w:bottom w:val="nil"/>
              <w:right w:val="nil"/>
            </w:tcBorders>
            <w:shd w:val="clear" w:color="auto" w:fill="auto"/>
            <w:noWrap/>
            <w:vAlign w:val="bottom"/>
            <w:hideMark/>
          </w:tcPr>
          <w:p w14:paraId="24B0FFC6" w14:textId="77777777" w:rsidR="00254207" w:rsidRPr="00254207" w:rsidRDefault="00254207" w:rsidP="00254207">
            <w:pPr>
              <w:widowControl/>
              <w:suppressAutoHyphens w:val="0"/>
              <w:autoSpaceDN/>
              <w:spacing w:after="0" w:line="240" w:lineRule="auto"/>
              <w:jc w:val="right"/>
              <w:textAlignment w:val="auto"/>
              <w:rPr>
                <w:rFonts w:eastAsia="Times New Roman" w:cs="Calibri"/>
                <w:color w:val="000000"/>
                <w:kern w:val="0"/>
              </w:rPr>
            </w:pPr>
            <w:r w:rsidRPr="00254207">
              <w:rPr>
                <w:rFonts w:eastAsia="Times New Roman" w:cs="Calibri"/>
                <w:color w:val="000000"/>
                <w:kern w:val="0"/>
              </w:rPr>
              <w:t>28/09/2023</w:t>
            </w:r>
          </w:p>
        </w:tc>
        <w:tc>
          <w:tcPr>
            <w:tcW w:w="1984" w:type="dxa"/>
            <w:tcBorders>
              <w:top w:val="nil"/>
              <w:left w:val="nil"/>
              <w:bottom w:val="nil"/>
              <w:right w:val="nil"/>
            </w:tcBorders>
            <w:shd w:val="clear" w:color="auto" w:fill="auto"/>
            <w:noWrap/>
            <w:vAlign w:val="bottom"/>
            <w:hideMark/>
          </w:tcPr>
          <w:p w14:paraId="35510ACC" w14:textId="75F2E11F"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proofErr w:type="spellStart"/>
            <w:r>
              <w:rPr>
                <w:rFonts w:eastAsia="Times New Roman" w:cs="Calibri"/>
                <w:color w:val="000000"/>
                <w:kern w:val="0"/>
              </w:rPr>
              <w:t>Dp</w:t>
            </w:r>
            <w:proofErr w:type="spellEnd"/>
            <w:r>
              <w:rPr>
                <w:rFonts w:eastAsia="Times New Roman" w:cs="Calibri"/>
                <w:color w:val="000000"/>
                <w:kern w:val="0"/>
              </w:rPr>
              <w:t xml:space="preserve"> 2023 n°</w:t>
            </w:r>
            <w:r w:rsidR="00550C8C">
              <w:rPr>
                <w:rFonts w:eastAsia="Times New Roman" w:cs="Calibri"/>
                <w:color w:val="000000"/>
                <w:kern w:val="0"/>
              </w:rPr>
              <w:t>9</w:t>
            </w:r>
          </w:p>
        </w:tc>
        <w:tc>
          <w:tcPr>
            <w:tcW w:w="2620" w:type="dxa"/>
            <w:tcBorders>
              <w:top w:val="nil"/>
              <w:left w:val="nil"/>
              <w:bottom w:val="nil"/>
              <w:right w:val="nil"/>
            </w:tcBorders>
            <w:shd w:val="clear" w:color="auto" w:fill="auto"/>
            <w:noWrap/>
            <w:vAlign w:val="bottom"/>
            <w:hideMark/>
          </w:tcPr>
          <w:p w14:paraId="011812F9" w14:textId="77777777"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r w:rsidRPr="00254207">
              <w:rPr>
                <w:rFonts w:eastAsia="Times New Roman" w:cs="Calibri"/>
                <w:color w:val="000000"/>
                <w:kern w:val="0"/>
              </w:rPr>
              <w:t>Piscine</w:t>
            </w:r>
          </w:p>
        </w:tc>
        <w:tc>
          <w:tcPr>
            <w:tcW w:w="1200" w:type="dxa"/>
            <w:tcBorders>
              <w:top w:val="nil"/>
              <w:left w:val="nil"/>
              <w:bottom w:val="nil"/>
              <w:right w:val="nil"/>
            </w:tcBorders>
            <w:shd w:val="clear" w:color="auto" w:fill="auto"/>
            <w:noWrap/>
            <w:vAlign w:val="bottom"/>
            <w:hideMark/>
          </w:tcPr>
          <w:p w14:paraId="139C8C4A" w14:textId="77777777"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r w:rsidRPr="00254207">
              <w:rPr>
                <w:rFonts w:eastAsia="Times New Roman" w:cs="Calibri"/>
                <w:color w:val="000000"/>
                <w:kern w:val="0"/>
              </w:rPr>
              <w:t>Commune</w:t>
            </w:r>
          </w:p>
        </w:tc>
      </w:tr>
      <w:tr w:rsidR="00254207" w:rsidRPr="00254207" w14:paraId="608AEBAD" w14:textId="77777777" w:rsidTr="00254207">
        <w:trPr>
          <w:trHeight w:val="300"/>
        </w:trPr>
        <w:tc>
          <w:tcPr>
            <w:tcW w:w="709" w:type="dxa"/>
            <w:tcBorders>
              <w:top w:val="nil"/>
              <w:left w:val="nil"/>
              <w:bottom w:val="nil"/>
              <w:right w:val="nil"/>
            </w:tcBorders>
            <w:shd w:val="clear" w:color="auto" w:fill="auto"/>
            <w:noWrap/>
            <w:vAlign w:val="bottom"/>
            <w:hideMark/>
          </w:tcPr>
          <w:p w14:paraId="66CD626E" w14:textId="77777777" w:rsidR="00254207" w:rsidRPr="00254207" w:rsidRDefault="00254207" w:rsidP="00254207">
            <w:pPr>
              <w:widowControl/>
              <w:suppressAutoHyphens w:val="0"/>
              <w:autoSpaceDN/>
              <w:spacing w:after="0" w:line="240" w:lineRule="auto"/>
              <w:jc w:val="right"/>
              <w:textAlignment w:val="auto"/>
              <w:rPr>
                <w:rFonts w:eastAsia="Times New Roman" w:cs="Calibri"/>
                <w:color w:val="000000"/>
                <w:kern w:val="0"/>
              </w:rPr>
            </w:pPr>
            <w:r w:rsidRPr="00254207">
              <w:rPr>
                <w:rFonts w:eastAsia="Times New Roman" w:cs="Calibri"/>
                <w:color w:val="000000"/>
                <w:kern w:val="0"/>
              </w:rPr>
              <w:t>33</w:t>
            </w:r>
          </w:p>
        </w:tc>
        <w:tc>
          <w:tcPr>
            <w:tcW w:w="1418" w:type="dxa"/>
            <w:tcBorders>
              <w:top w:val="nil"/>
              <w:left w:val="nil"/>
              <w:bottom w:val="nil"/>
              <w:right w:val="nil"/>
            </w:tcBorders>
            <w:shd w:val="clear" w:color="auto" w:fill="auto"/>
            <w:noWrap/>
            <w:vAlign w:val="bottom"/>
            <w:hideMark/>
          </w:tcPr>
          <w:p w14:paraId="70461111" w14:textId="77777777" w:rsidR="00254207" w:rsidRPr="00254207" w:rsidRDefault="00254207" w:rsidP="00254207">
            <w:pPr>
              <w:widowControl/>
              <w:suppressAutoHyphens w:val="0"/>
              <w:autoSpaceDN/>
              <w:spacing w:after="0" w:line="240" w:lineRule="auto"/>
              <w:jc w:val="right"/>
              <w:textAlignment w:val="auto"/>
              <w:rPr>
                <w:rFonts w:eastAsia="Times New Roman" w:cs="Calibri"/>
                <w:color w:val="000000"/>
                <w:kern w:val="0"/>
              </w:rPr>
            </w:pPr>
            <w:r w:rsidRPr="00254207">
              <w:rPr>
                <w:rFonts w:eastAsia="Times New Roman" w:cs="Calibri"/>
                <w:color w:val="000000"/>
                <w:kern w:val="0"/>
              </w:rPr>
              <w:t>05/10/2023</w:t>
            </w:r>
          </w:p>
        </w:tc>
        <w:tc>
          <w:tcPr>
            <w:tcW w:w="1984" w:type="dxa"/>
            <w:tcBorders>
              <w:top w:val="nil"/>
              <w:left w:val="nil"/>
              <w:bottom w:val="nil"/>
              <w:right w:val="nil"/>
            </w:tcBorders>
            <w:shd w:val="clear" w:color="auto" w:fill="auto"/>
            <w:noWrap/>
            <w:vAlign w:val="bottom"/>
            <w:hideMark/>
          </w:tcPr>
          <w:p w14:paraId="4B09A3B9" w14:textId="77777777"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r w:rsidRPr="00254207">
              <w:rPr>
                <w:rFonts w:eastAsia="Times New Roman" w:cs="Calibri"/>
                <w:color w:val="000000"/>
                <w:kern w:val="0"/>
              </w:rPr>
              <w:t>SIEPI</w:t>
            </w:r>
          </w:p>
        </w:tc>
        <w:tc>
          <w:tcPr>
            <w:tcW w:w="2620" w:type="dxa"/>
            <w:tcBorders>
              <w:top w:val="nil"/>
              <w:left w:val="nil"/>
              <w:bottom w:val="nil"/>
              <w:right w:val="nil"/>
            </w:tcBorders>
            <w:shd w:val="clear" w:color="auto" w:fill="auto"/>
            <w:noWrap/>
            <w:vAlign w:val="bottom"/>
            <w:hideMark/>
          </w:tcPr>
          <w:p w14:paraId="4BDAD56F" w14:textId="77777777"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r w:rsidRPr="00254207">
              <w:rPr>
                <w:rFonts w:eastAsia="Times New Roman" w:cs="Calibri"/>
                <w:color w:val="000000"/>
                <w:kern w:val="0"/>
              </w:rPr>
              <w:t>Circulation rue Rouffach</w:t>
            </w:r>
          </w:p>
        </w:tc>
        <w:tc>
          <w:tcPr>
            <w:tcW w:w="1200" w:type="dxa"/>
            <w:tcBorders>
              <w:top w:val="nil"/>
              <w:left w:val="nil"/>
              <w:bottom w:val="nil"/>
              <w:right w:val="nil"/>
            </w:tcBorders>
            <w:shd w:val="clear" w:color="auto" w:fill="auto"/>
            <w:noWrap/>
            <w:vAlign w:val="bottom"/>
            <w:hideMark/>
          </w:tcPr>
          <w:p w14:paraId="253AEC60" w14:textId="77777777"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r w:rsidRPr="00254207">
              <w:rPr>
                <w:rFonts w:eastAsia="Times New Roman" w:cs="Calibri"/>
                <w:color w:val="000000"/>
                <w:kern w:val="0"/>
              </w:rPr>
              <w:t>Commune</w:t>
            </w:r>
          </w:p>
        </w:tc>
      </w:tr>
      <w:tr w:rsidR="00254207" w:rsidRPr="00254207" w14:paraId="42FF3B2C" w14:textId="77777777" w:rsidTr="00254207">
        <w:trPr>
          <w:trHeight w:val="300"/>
        </w:trPr>
        <w:tc>
          <w:tcPr>
            <w:tcW w:w="709" w:type="dxa"/>
            <w:tcBorders>
              <w:top w:val="nil"/>
              <w:left w:val="nil"/>
              <w:bottom w:val="nil"/>
              <w:right w:val="nil"/>
            </w:tcBorders>
            <w:shd w:val="clear" w:color="auto" w:fill="auto"/>
            <w:noWrap/>
            <w:vAlign w:val="bottom"/>
            <w:hideMark/>
          </w:tcPr>
          <w:p w14:paraId="4C802CA8" w14:textId="77777777" w:rsidR="00254207" w:rsidRPr="00254207" w:rsidRDefault="00254207" w:rsidP="00254207">
            <w:pPr>
              <w:widowControl/>
              <w:suppressAutoHyphens w:val="0"/>
              <w:autoSpaceDN/>
              <w:spacing w:after="0" w:line="240" w:lineRule="auto"/>
              <w:jc w:val="right"/>
              <w:textAlignment w:val="auto"/>
              <w:rPr>
                <w:rFonts w:eastAsia="Times New Roman" w:cs="Calibri"/>
                <w:color w:val="000000"/>
                <w:kern w:val="0"/>
              </w:rPr>
            </w:pPr>
            <w:r w:rsidRPr="00254207">
              <w:rPr>
                <w:rFonts w:eastAsia="Times New Roman" w:cs="Calibri"/>
                <w:color w:val="000000"/>
                <w:kern w:val="0"/>
              </w:rPr>
              <w:t>34</w:t>
            </w:r>
          </w:p>
        </w:tc>
        <w:tc>
          <w:tcPr>
            <w:tcW w:w="1418" w:type="dxa"/>
            <w:tcBorders>
              <w:top w:val="nil"/>
              <w:left w:val="nil"/>
              <w:bottom w:val="nil"/>
              <w:right w:val="nil"/>
            </w:tcBorders>
            <w:shd w:val="clear" w:color="auto" w:fill="auto"/>
            <w:noWrap/>
            <w:vAlign w:val="bottom"/>
            <w:hideMark/>
          </w:tcPr>
          <w:p w14:paraId="6C3DF694" w14:textId="77777777" w:rsidR="00254207" w:rsidRPr="00254207" w:rsidRDefault="00254207" w:rsidP="00254207">
            <w:pPr>
              <w:widowControl/>
              <w:suppressAutoHyphens w:val="0"/>
              <w:autoSpaceDN/>
              <w:spacing w:after="0" w:line="240" w:lineRule="auto"/>
              <w:jc w:val="right"/>
              <w:textAlignment w:val="auto"/>
              <w:rPr>
                <w:rFonts w:eastAsia="Times New Roman" w:cs="Calibri"/>
                <w:color w:val="000000"/>
                <w:kern w:val="0"/>
              </w:rPr>
            </w:pPr>
            <w:r w:rsidRPr="00254207">
              <w:rPr>
                <w:rFonts w:eastAsia="Times New Roman" w:cs="Calibri"/>
                <w:color w:val="000000"/>
                <w:kern w:val="0"/>
              </w:rPr>
              <w:t>12/10/2023</w:t>
            </w:r>
          </w:p>
        </w:tc>
        <w:tc>
          <w:tcPr>
            <w:tcW w:w="1984" w:type="dxa"/>
            <w:tcBorders>
              <w:top w:val="nil"/>
              <w:left w:val="nil"/>
              <w:bottom w:val="nil"/>
              <w:right w:val="nil"/>
            </w:tcBorders>
            <w:shd w:val="clear" w:color="auto" w:fill="auto"/>
            <w:noWrap/>
            <w:vAlign w:val="bottom"/>
            <w:hideMark/>
          </w:tcPr>
          <w:p w14:paraId="20298BE5" w14:textId="5A1D1DAB"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r>
              <w:rPr>
                <w:rFonts w:eastAsia="Times New Roman" w:cs="Calibri"/>
                <w:color w:val="000000"/>
                <w:kern w:val="0"/>
              </w:rPr>
              <w:t>DP 2023 n°</w:t>
            </w:r>
            <w:r w:rsidR="00550C8C">
              <w:rPr>
                <w:rFonts w:eastAsia="Times New Roman" w:cs="Calibri"/>
                <w:color w:val="000000"/>
                <w:kern w:val="0"/>
              </w:rPr>
              <w:t>10</w:t>
            </w:r>
          </w:p>
        </w:tc>
        <w:tc>
          <w:tcPr>
            <w:tcW w:w="2620" w:type="dxa"/>
            <w:tcBorders>
              <w:top w:val="nil"/>
              <w:left w:val="nil"/>
              <w:bottom w:val="nil"/>
              <w:right w:val="nil"/>
            </w:tcBorders>
            <w:shd w:val="clear" w:color="auto" w:fill="auto"/>
            <w:noWrap/>
            <w:vAlign w:val="bottom"/>
            <w:hideMark/>
          </w:tcPr>
          <w:p w14:paraId="74E89B0B" w14:textId="77777777"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r w:rsidRPr="00254207">
              <w:rPr>
                <w:rFonts w:eastAsia="Times New Roman" w:cs="Calibri"/>
                <w:color w:val="000000"/>
                <w:kern w:val="0"/>
              </w:rPr>
              <w:t>Piscine</w:t>
            </w:r>
          </w:p>
        </w:tc>
        <w:tc>
          <w:tcPr>
            <w:tcW w:w="1200" w:type="dxa"/>
            <w:tcBorders>
              <w:top w:val="nil"/>
              <w:left w:val="nil"/>
              <w:bottom w:val="nil"/>
              <w:right w:val="nil"/>
            </w:tcBorders>
            <w:shd w:val="clear" w:color="auto" w:fill="auto"/>
            <w:noWrap/>
            <w:vAlign w:val="bottom"/>
            <w:hideMark/>
          </w:tcPr>
          <w:p w14:paraId="1A90E072" w14:textId="77777777"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r w:rsidRPr="00254207">
              <w:rPr>
                <w:rFonts w:eastAsia="Times New Roman" w:cs="Calibri"/>
                <w:color w:val="000000"/>
                <w:kern w:val="0"/>
              </w:rPr>
              <w:t>Commune</w:t>
            </w:r>
          </w:p>
        </w:tc>
      </w:tr>
      <w:tr w:rsidR="00254207" w:rsidRPr="00254207" w14:paraId="46326C33" w14:textId="77777777" w:rsidTr="00254207">
        <w:trPr>
          <w:trHeight w:val="300"/>
        </w:trPr>
        <w:tc>
          <w:tcPr>
            <w:tcW w:w="709" w:type="dxa"/>
            <w:tcBorders>
              <w:top w:val="nil"/>
              <w:left w:val="nil"/>
              <w:bottom w:val="nil"/>
              <w:right w:val="nil"/>
            </w:tcBorders>
            <w:shd w:val="clear" w:color="auto" w:fill="auto"/>
            <w:noWrap/>
            <w:vAlign w:val="bottom"/>
            <w:hideMark/>
          </w:tcPr>
          <w:p w14:paraId="548DE4F2" w14:textId="77777777" w:rsidR="00254207" w:rsidRPr="00254207" w:rsidRDefault="00254207" w:rsidP="00254207">
            <w:pPr>
              <w:widowControl/>
              <w:suppressAutoHyphens w:val="0"/>
              <w:autoSpaceDN/>
              <w:spacing w:after="0" w:line="240" w:lineRule="auto"/>
              <w:jc w:val="right"/>
              <w:textAlignment w:val="auto"/>
              <w:rPr>
                <w:rFonts w:eastAsia="Times New Roman" w:cs="Calibri"/>
                <w:color w:val="000000"/>
                <w:kern w:val="0"/>
              </w:rPr>
            </w:pPr>
            <w:r w:rsidRPr="00254207">
              <w:rPr>
                <w:rFonts w:eastAsia="Times New Roman" w:cs="Calibri"/>
                <w:color w:val="000000"/>
                <w:kern w:val="0"/>
              </w:rPr>
              <w:t>35</w:t>
            </w:r>
          </w:p>
        </w:tc>
        <w:tc>
          <w:tcPr>
            <w:tcW w:w="1418" w:type="dxa"/>
            <w:tcBorders>
              <w:top w:val="nil"/>
              <w:left w:val="nil"/>
              <w:bottom w:val="nil"/>
              <w:right w:val="nil"/>
            </w:tcBorders>
            <w:shd w:val="clear" w:color="auto" w:fill="auto"/>
            <w:noWrap/>
            <w:vAlign w:val="bottom"/>
            <w:hideMark/>
          </w:tcPr>
          <w:p w14:paraId="6294E936" w14:textId="77777777" w:rsidR="00254207" w:rsidRPr="00254207" w:rsidRDefault="00254207" w:rsidP="00254207">
            <w:pPr>
              <w:widowControl/>
              <w:suppressAutoHyphens w:val="0"/>
              <w:autoSpaceDN/>
              <w:spacing w:after="0" w:line="240" w:lineRule="auto"/>
              <w:jc w:val="right"/>
              <w:textAlignment w:val="auto"/>
              <w:rPr>
                <w:rFonts w:eastAsia="Times New Roman" w:cs="Calibri"/>
                <w:color w:val="000000"/>
                <w:kern w:val="0"/>
              </w:rPr>
            </w:pPr>
            <w:r w:rsidRPr="00254207">
              <w:rPr>
                <w:rFonts w:eastAsia="Times New Roman" w:cs="Calibri"/>
                <w:color w:val="000000"/>
                <w:kern w:val="0"/>
              </w:rPr>
              <w:t>23/10/2023</w:t>
            </w:r>
          </w:p>
        </w:tc>
        <w:tc>
          <w:tcPr>
            <w:tcW w:w="1984" w:type="dxa"/>
            <w:tcBorders>
              <w:top w:val="nil"/>
              <w:left w:val="nil"/>
              <w:bottom w:val="nil"/>
              <w:right w:val="nil"/>
            </w:tcBorders>
            <w:shd w:val="clear" w:color="auto" w:fill="auto"/>
            <w:noWrap/>
            <w:vAlign w:val="bottom"/>
            <w:hideMark/>
          </w:tcPr>
          <w:p w14:paraId="05C39988" w14:textId="73B4A9F6"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r>
              <w:rPr>
                <w:rFonts w:eastAsia="Times New Roman" w:cs="Calibri"/>
                <w:color w:val="000000"/>
                <w:kern w:val="0"/>
              </w:rPr>
              <w:t>DP 2023 n° 11</w:t>
            </w:r>
          </w:p>
        </w:tc>
        <w:tc>
          <w:tcPr>
            <w:tcW w:w="2620" w:type="dxa"/>
            <w:tcBorders>
              <w:top w:val="nil"/>
              <w:left w:val="nil"/>
              <w:bottom w:val="nil"/>
              <w:right w:val="nil"/>
            </w:tcBorders>
            <w:shd w:val="clear" w:color="auto" w:fill="auto"/>
            <w:noWrap/>
            <w:vAlign w:val="bottom"/>
            <w:hideMark/>
          </w:tcPr>
          <w:p w14:paraId="3BE5B2E0" w14:textId="5E9E9262"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r>
              <w:rPr>
                <w:rFonts w:eastAsia="Times New Roman" w:cs="Calibri"/>
                <w:color w:val="000000"/>
                <w:kern w:val="0"/>
              </w:rPr>
              <w:t>Panneaux photovoltaïques</w:t>
            </w:r>
          </w:p>
        </w:tc>
        <w:tc>
          <w:tcPr>
            <w:tcW w:w="1200" w:type="dxa"/>
            <w:tcBorders>
              <w:top w:val="nil"/>
              <w:left w:val="nil"/>
              <w:bottom w:val="nil"/>
              <w:right w:val="nil"/>
            </w:tcBorders>
            <w:shd w:val="clear" w:color="auto" w:fill="auto"/>
            <w:noWrap/>
            <w:vAlign w:val="bottom"/>
            <w:hideMark/>
          </w:tcPr>
          <w:p w14:paraId="760C0540" w14:textId="77777777" w:rsidR="00254207" w:rsidRPr="00254207" w:rsidRDefault="00254207" w:rsidP="00254207">
            <w:pPr>
              <w:widowControl/>
              <w:suppressAutoHyphens w:val="0"/>
              <w:autoSpaceDN/>
              <w:spacing w:after="0" w:line="240" w:lineRule="auto"/>
              <w:textAlignment w:val="auto"/>
              <w:rPr>
                <w:rFonts w:eastAsia="Times New Roman" w:cs="Calibri"/>
                <w:color w:val="000000"/>
                <w:kern w:val="0"/>
              </w:rPr>
            </w:pPr>
            <w:r w:rsidRPr="00254207">
              <w:rPr>
                <w:rFonts w:eastAsia="Times New Roman" w:cs="Calibri"/>
                <w:color w:val="000000"/>
                <w:kern w:val="0"/>
              </w:rPr>
              <w:t>Commune</w:t>
            </w:r>
          </w:p>
        </w:tc>
      </w:tr>
    </w:tbl>
    <w:p w14:paraId="1B1E13D1" w14:textId="77777777" w:rsidR="00187139" w:rsidRDefault="00187139">
      <w:pPr>
        <w:pStyle w:val="Standard"/>
        <w:rPr>
          <w:rFonts w:ascii="Times New Roman" w:hAnsi="Times New Roman"/>
          <w:color w:val="00000A"/>
        </w:rPr>
      </w:pPr>
    </w:p>
    <w:p w14:paraId="5CB0E5ED" w14:textId="77777777" w:rsidR="006D7D02" w:rsidRDefault="006D7D02">
      <w:pPr>
        <w:pStyle w:val="Standard"/>
        <w:rPr>
          <w:rFonts w:ascii="Times New Roman" w:hAnsi="Times New Roman"/>
          <w:color w:val="00000A"/>
        </w:rPr>
      </w:pPr>
    </w:p>
    <w:p w14:paraId="02F66B7D" w14:textId="548CBA92" w:rsidR="00187139" w:rsidRPr="00254207" w:rsidRDefault="00974E23">
      <w:pPr>
        <w:pStyle w:val="Standard"/>
        <w:rPr>
          <w:rFonts w:ascii="Times New Roman" w:hAnsi="Times New Roman"/>
        </w:rPr>
      </w:pPr>
      <w:r w:rsidRPr="006D7D02">
        <w:rPr>
          <w:rFonts w:ascii="Times New Roman" w:hAnsi="Times New Roman"/>
          <w:b/>
          <w:u w:val="single"/>
        </w:rPr>
        <w:t xml:space="preserve">POINT N°4 – </w:t>
      </w:r>
      <w:r w:rsidR="00254207">
        <w:rPr>
          <w:rFonts w:ascii="Times New Roman" w:hAnsi="Times New Roman"/>
          <w:b/>
          <w:u w:val="single"/>
        </w:rPr>
        <w:t xml:space="preserve">ENERGIE RENOUVELABLE (ENR) </w:t>
      </w:r>
      <w:r w:rsidR="00254207" w:rsidRPr="00254207">
        <w:rPr>
          <w:rFonts w:ascii="Times New Roman" w:hAnsi="Times New Roman"/>
          <w:b/>
        </w:rPr>
        <w:t xml:space="preserve">Exposé des </w:t>
      </w:r>
      <w:r w:rsidR="005B21A7" w:rsidRPr="00254207">
        <w:rPr>
          <w:rFonts w:ascii="Times New Roman" w:hAnsi="Times New Roman"/>
          <w:b/>
        </w:rPr>
        <w:t>contraintes</w:t>
      </w:r>
      <w:r w:rsidR="00254207" w:rsidRPr="00254207">
        <w:rPr>
          <w:rFonts w:ascii="Times New Roman" w:hAnsi="Times New Roman"/>
          <w:b/>
        </w:rPr>
        <w:t xml:space="preserve"> légales et proposition des zones d’accélération d’implantation des ENR.</w:t>
      </w:r>
    </w:p>
    <w:p w14:paraId="42865C33" w14:textId="77777777" w:rsidR="00187139" w:rsidRDefault="00187139">
      <w:pPr>
        <w:pStyle w:val="FreeForm"/>
        <w:jc w:val="both"/>
        <w:rPr>
          <w:rFonts w:ascii="Calibri" w:hAnsi="Calibri" w:cs="Calibri"/>
          <w:u w:val="single"/>
        </w:rPr>
      </w:pPr>
    </w:p>
    <w:p w14:paraId="064839FA" w14:textId="77777777" w:rsidR="00C61600" w:rsidRPr="00C61600" w:rsidRDefault="005B21A7" w:rsidP="00254207">
      <w:pPr>
        <w:pStyle w:val="Standard"/>
      </w:pPr>
      <w:r w:rsidRPr="00C61600">
        <w:t xml:space="preserve">Après avoir exposé les contraintes légales, </w:t>
      </w:r>
      <w:r w:rsidR="004D311A" w:rsidRPr="00C61600">
        <w:t xml:space="preserve">Monsieur le Maire </w:t>
      </w:r>
      <w:r w:rsidR="00254207" w:rsidRPr="00C61600">
        <w:t>présente</w:t>
      </w:r>
      <w:r w:rsidRPr="00C61600">
        <w:t xml:space="preserve"> les propositions des zones  d’accélération des Energies Renouvelables (ENR). Après discussion le conseil municipal décide </w:t>
      </w:r>
      <w:r w:rsidR="00C61600" w:rsidRPr="00C61600">
        <w:t>de valider les zones</w:t>
      </w:r>
    </w:p>
    <w:p w14:paraId="0AAE633A" w14:textId="1596D8FD" w:rsidR="00254207" w:rsidRPr="00C61600" w:rsidRDefault="00C61600" w:rsidP="008F3B30">
      <w:pPr>
        <w:pStyle w:val="Standard"/>
        <w:numPr>
          <w:ilvl w:val="0"/>
          <w:numId w:val="22"/>
        </w:numPr>
      </w:pPr>
      <w:r w:rsidRPr="00C61600">
        <w:t xml:space="preserve">Le photovoltaïque pour la zone urbanisée et à urbaniser, </w:t>
      </w:r>
    </w:p>
    <w:p w14:paraId="1045307D" w14:textId="1517FB14" w:rsidR="00C61600" w:rsidRPr="00C61600" w:rsidRDefault="00C61600" w:rsidP="008F3B30">
      <w:pPr>
        <w:pStyle w:val="Standard"/>
        <w:numPr>
          <w:ilvl w:val="0"/>
          <w:numId w:val="22"/>
        </w:numPr>
      </w:pPr>
      <w:r w:rsidRPr="00C61600">
        <w:t>La géothermie pour l’ensemble du ban,</w:t>
      </w:r>
    </w:p>
    <w:p w14:paraId="4EC7D80C" w14:textId="6565C2DA" w:rsidR="00C61600" w:rsidRPr="00C61600" w:rsidRDefault="00C61600" w:rsidP="008F3B30">
      <w:pPr>
        <w:pStyle w:val="Standard"/>
        <w:numPr>
          <w:ilvl w:val="0"/>
          <w:numId w:val="22"/>
        </w:numPr>
      </w:pPr>
      <w:r w:rsidRPr="00C61600">
        <w:t>L’hydroélectricité sur les cours d’eau,</w:t>
      </w:r>
    </w:p>
    <w:p w14:paraId="3B0CA48F" w14:textId="5574EF38" w:rsidR="00C61600" w:rsidRPr="00C61600" w:rsidRDefault="00C61600" w:rsidP="008F3B30">
      <w:pPr>
        <w:pStyle w:val="Standard"/>
        <w:numPr>
          <w:ilvl w:val="0"/>
          <w:numId w:val="22"/>
        </w:numPr>
      </w:pPr>
      <w:r w:rsidRPr="00C61600">
        <w:t>Aucune zone pour la méthanisation,</w:t>
      </w:r>
    </w:p>
    <w:p w14:paraId="5AF0DF53" w14:textId="2663EF94" w:rsidR="00C61600" w:rsidRDefault="00C61600" w:rsidP="008F3B30">
      <w:pPr>
        <w:pStyle w:val="Standard"/>
        <w:numPr>
          <w:ilvl w:val="0"/>
          <w:numId w:val="22"/>
        </w:numPr>
      </w:pPr>
      <w:r w:rsidRPr="00C61600">
        <w:t>Aucune zone pour l’éolien.</w:t>
      </w:r>
    </w:p>
    <w:p w14:paraId="038A86EA" w14:textId="77777777" w:rsidR="00B80EFE" w:rsidRDefault="00B80EFE" w:rsidP="00B80EFE">
      <w:pPr>
        <w:pStyle w:val="Standard"/>
      </w:pPr>
    </w:p>
    <w:p w14:paraId="420D44C6" w14:textId="2535299F" w:rsidR="00B80EFE" w:rsidRPr="00C61600" w:rsidRDefault="00B80EFE" w:rsidP="00B80EFE">
      <w:pPr>
        <w:pStyle w:val="Standard"/>
      </w:pPr>
      <w:r>
        <w:t>Ces propositions seront communiquées à la CCCHR qui se charge des cartographies pour l’ensembles des communes membres qui seront soumises aux citoyens pour avis.</w:t>
      </w:r>
    </w:p>
    <w:p w14:paraId="5F21680F" w14:textId="77777777" w:rsidR="00187139" w:rsidRDefault="00187139">
      <w:pPr>
        <w:pStyle w:val="Standard"/>
      </w:pPr>
    </w:p>
    <w:p w14:paraId="1FA1E5F0" w14:textId="2E749273" w:rsidR="00187139" w:rsidRDefault="00974E23">
      <w:pPr>
        <w:pStyle w:val="Standard"/>
      </w:pPr>
      <w:r>
        <w:rPr>
          <w:b/>
          <w:u w:val="single"/>
        </w:rPr>
        <w:t>POINT N°5 –</w:t>
      </w:r>
      <w:r w:rsidR="004D311A">
        <w:rPr>
          <w:b/>
          <w:u w:val="single"/>
        </w:rPr>
        <w:t xml:space="preserve"> </w:t>
      </w:r>
      <w:r w:rsidR="00254207">
        <w:rPr>
          <w:b/>
          <w:u w:val="single"/>
        </w:rPr>
        <w:t>RAPPORT ANNUEL 2022 DU PETR (PÔLE d’Equilibre Territorial et Rural)</w:t>
      </w:r>
    </w:p>
    <w:p w14:paraId="20FEDD8A" w14:textId="77777777" w:rsidR="00187139" w:rsidRDefault="00187139">
      <w:pPr>
        <w:pStyle w:val="Standard"/>
      </w:pPr>
    </w:p>
    <w:p w14:paraId="39B5CE3B" w14:textId="76CB2C4F" w:rsidR="00C61600" w:rsidRDefault="00C61600" w:rsidP="00C61600">
      <w:pPr>
        <w:pStyle w:val="Standard"/>
      </w:pPr>
      <w:r>
        <w:t>Monsieur le Maire donne lecture du rapport annuel 2022 du PETR (Pôle d’Equilibre Territorial et Rural). Le conseil municipal en prend bonne note. Celui-ci est sur le site du PETR/SCOT Guebwiller.</w:t>
      </w:r>
    </w:p>
    <w:p w14:paraId="6E562B23" w14:textId="77777777" w:rsidR="00187139" w:rsidRDefault="00187139">
      <w:pPr>
        <w:pStyle w:val="Standard"/>
        <w:rPr>
          <w:rFonts w:ascii="Times New Roman" w:hAnsi="Times New Roman"/>
          <w:color w:val="00000A"/>
        </w:rPr>
      </w:pPr>
    </w:p>
    <w:p w14:paraId="7AC1D273" w14:textId="06698F47" w:rsidR="00187139" w:rsidRDefault="00974E23">
      <w:pPr>
        <w:pStyle w:val="Standard"/>
      </w:pPr>
      <w:r>
        <w:rPr>
          <w:rFonts w:ascii="Calibri" w:hAnsi="Calibri" w:cs="Calibri"/>
          <w:b/>
          <w:sz w:val="24"/>
          <w:szCs w:val="24"/>
          <w:u w:val="single"/>
        </w:rPr>
        <w:t xml:space="preserve">POINT N°6 – </w:t>
      </w:r>
      <w:r w:rsidR="00254207">
        <w:rPr>
          <w:rFonts w:ascii="Calibri" w:hAnsi="Calibri" w:cs="Calibri"/>
          <w:b/>
          <w:sz w:val="24"/>
          <w:szCs w:val="24"/>
          <w:u w:val="single"/>
        </w:rPr>
        <w:t>RAPPORT ANNUEL 2022 DU TEA (Territoire d’Energie Alsace)</w:t>
      </w:r>
    </w:p>
    <w:p w14:paraId="78B385FA" w14:textId="77777777" w:rsidR="00187139" w:rsidRDefault="00187139">
      <w:pPr>
        <w:pStyle w:val="Standard"/>
        <w:rPr>
          <w:rFonts w:ascii="Calibri" w:eastAsia="SF Pro Text Regular" w:hAnsi="Calibri" w:cs="Calibri"/>
          <w:sz w:val="24"/>
          <w:szCs w:val="24"/>
        </w:rPr>
      </w:pPr>
    </w:p>
    <w:p w14:paraId="61B5018C" w14:textId="7B503976" w:rsidR="00254207" w:rsidRDefault="00254207" w:rsidP="00254207">
      <w:pPr>
        <w:pStyle w:val="Standard"/>
      </w:pPr>
      <w:r>
        <w:t>Monsieur le Maire donne lecture du rapport annuel 2022 du TEA (Anciennement Syndicat d’Electricité et de Gaz). Le conseil municipal en prend bonne note. Celui-ci est sur le site du TEA.</w:t>
      </w:r>
    </w:p>
    <w:p w14:paraId="12853B44" w14:textId="77777777" w:rsidR="00187139" w:rsidRDefault="00187139">
      <w:pPr>
        <w:pStyle w:val="Standard"/>
        <w:rPr>
          <w:rFonts w:ascii="Calibri" w:hAnsi="Calibri" w:cs="Calibri"/>
          <w:sz w:val="24"/>
          <w:szCs w:val="24"/>
        </w:rPr>
      </w:pPr>
    </w:p>
    <w:p w14:paraId="1C3F67B7" w14:textId="6953EFF9" w:rsidR="00187139" w:rsidRDefault="00974E23">
      <w:pPr>
        <w:pStyle w:val="Standard"/>
      </w:pPr>
      <w:r>
        <w:rPr>
          <w:b/>
          <w:u w:val="single"/>
        </w:rPr>
        <w:t xml:space="preserve">POINT N° 7 – </w:t>
      </w:r>
      <w:r w:rsidR="00861A02">
        <w:rPr>
          <w:b/>
          <w:u w:val="single"/>
        </w:rPr>
        <w:t>INTERCOMMUNALITE</w:t>
      </w:r>
    </w:p>
    <w:p w14:paraId="477A90F3" w14:textId="77777777" w:rsidR="00187139" w:rsidRDefault="00187139">
      <w:pPr>
        <w:pStyle w:val="Standard"/>
        <w:rPr>
          <w:rFonts w:eastAsia="SF Pro Text Regular"/>
        </w:rPr>
      </w:pPr>
    </w:p>
    <w:p w14:paraId="5A87DF4A" w14:textId="77777777" w:rsidR="00254207" w:rsidRDefault="00861A02">
      <w:pPr>
        <w:pStyle w:val="Standard"/>
        <w:widowControl w:val="0"/>
        <w:rPr>
          <w:rStyle w:val="Aucun"/>
        </w:rPr>
      </w:pPr>
      <w:r>
        <w:rPr>
          <w:rStyle w:val="Aucun"/>
        </w:rPr>
        <w:t>Monsieur le Maire informe de</w:t>
      </w:r>
      <w:r w:rsidR="00254207">
        <w:rPr>
          <w:rStyle w:val="Aucun"/>
        </w:rPr>
        <w:t>s</w:t>
      </w:r>
      <w:r>
        <w:rPr>
          <w:rStyle w:val="Aucun"/>
        </w:rPr>
        <w:t xml:space="preserve"> réunion</w:t>
      </w:r>
      <w:r w:rsidR="00254207">
        <w:rPr>
          <w:rStyle w:val="Aucun"/>
        </w:rPr>
        <w:t>s passées :</w:t>
      </w:r>
    </w:p>
    <w:p w14:paraId="7DE595BF" w14:textId="2009E090" w:rsidR="00861A02" w:rsidRPr="00C61600" w:rsidRDefault="00942B2F">
      <w:pPr>
        <w:pStyle w:val="Standard"/>
        <w:widowControl w:val="0"/>
        <w:rPr>
          <w:rStyle w:val="Aucun"/>
        </w:rPr>
      </w:pPr>
      <w:r>
        <w:rPr>
          <w:rStyle w:val="Aucun"/>
        </w:rPr>
        <w:t>CCCHR, Conseil Communautaire du 21 septembre 2023, c</w:t>
      </w:r>
      <w:r w:rsidR="00861A02" w:rsidRPr="00C61600">
        <w:rPr>
          <w:rStyle w:val="Aucun"/>
        </w:rPr>
        <w:t xml:space="preserve">oncernant </w:t>
      </w:r>
      <w:r>
        <w:rPr>
          <w:rStyle w:val="Aucun"/>
        </w:rPr>
        <w:t xml:space="preserve">un sujet important, </w:t>
      </w:r>
      <w:r w:rsidR="00861A02" w:rsidRPr="00C61600">
        <w:rPr>
          <w:rStyle w:val="Aucun"/>
        </w:rPr>
        <w:t>le périscolaire. Suite au problème</w:t>
      </w:r>
      <w:r>
        <w:rPr>
          <w:rStyle w:val="Aucun"/>
        </w:rPr>
        <w:t xml:space="preserve"> financier</w:t>
      </w:r>
      <w:r w:rsidR="00861A02" w:rsidRPr="00C61600">
        <w:rPr>
          <w:rStyle w:val="Aucun"/>
        </w:rPr>
        <w:t xml:space="preserve"> de l’Association IMAGINE, un marché public sera lancé pour leur remplacement.</w:t>
      </w:r>
    </w:p>
    <w:p w14:paraId="6450A8D0" w14:textId="61E54E10" w:rsidR="00187139" w:rsidRDefault="00942B2F">
      <w:pPr>
        <w:pStyle w:val="Standard"/>
        <w:rPr>
          <w:rFonts w:ascii="Calibri" w:hAnsi="Calibri" w:cs="Calibri"/>
          <w:color w:val="00000A"/>
          <w:sz w:val="24"/>
          <w:szCs w:val="24"/>
        </w:rPr>
      </w:pPr>
      <w:r>
        <w:rPr>
          <w:rFonts w:ascii="Calibri" w:hAnsi="Calibri" w:cs="Calibri"/>
          <w:color w:val="00000A"/>
          <w:sz w:val="24"/>
          <w:szCs w:val="24"/>
        </w:rPr>
        <w:t xml:space="preserve">Conseil Directeur du PETR </w:t>
      </w:r>
      <w:r>
        <w:t>(Pôle d’Equilibre Territorial et Rural)</w:t>
      </w:r>
      <w:r>
        <w:rPr>
          <w:rFonts w:ascii="Calibri" w:hAnsi="Calibri" w:cs="Calibri"/>
          <w:color w:val="00000A"/>
          <w:sz w:val="24"/>
          <w:szCs w:val="24"/>
        </w:rPr>
        <w:t xml:space="preserve"> en date du </w:t>
      </w:r>
      <w:r w:rsidR="00254207">
        <w:rPr>
          <w:rFonts w:ascii="Calibri" w:hAnsi="Calibri" w:cs="Calibri"/>
          <w:color w:val="00000A"/>
          <w:sz w:val="24"/>
          <w:szCs w:val="24"/>
        </w:rPr>
        <w:t>3 octobre 2023</w:t>
      </w:r>
      <w:r>
        <w:rPr>
          <w:rFonts w:ascii="Calibri" w:hAnsi="Calibri" w:cs="Calibri"/>
          <w:color w:val="00000A"/>
          <w:sz w:val="24"/>
          <w:szCs w:val="24"/>
        </w:rPr>
        <w:t>.</w:t>
      </w:r>
      <w:r w:rsidR="00C61600">
        <w:rPr>
          <w:rFonts w:ascii="Calibri" w:hAnsi="Calibri" w:cs="Calibri"/>
          <w:color w:val="00000A"/>
          <w:sz w:val="24"/>
          <w:szCs w:val="24"/>
        </w:rPr>
        <w:t xml:space="preserve"> </w:t>
      </w:r>
    </w:p>
    <w:p w14:paraId="73CD7B67" w14:textId="77777777" w:rsidR="00254207" w:rsidRDefault="00254207">
      <w:pPr>
        <w:pStyle w:val="Standard"/>
        <w:rPr>
          <w:rFonts w:ascii="Calibri" w:hAnsi="Calibri" w:cs="Calibri"/>
          <w:color w:val="00000A"/>
          <w:sz w:val="24"/>
          <w:szCs w:val="24"/>
        </w:rPr>
      </w:pPr>
    </w:p>
    <w:p w14:paraId="05693125" w14:textId="1D8C1CFE" w:rsidR="00187139" w:rsidRDefault="00974E23">
      <w:pPr>
        <w:pStyle w:val="Standard"/>
      </w:pPr>
      <w:bookmarkStart w:id="5" w:name="_Hlk149139005"/>
      <w:r>
        <w:rPr>
          <w:b/>
          <w:u w:val="single"/>
        </w:rPr>
        <w:t xml:space="preserve">POINT N° 8 – </w:t>
      </w:r>
      <w:r w:rsidR="00254207">
        <w:rPr>
          <w:b/>
          <w:u w:val="single"/>
        </w:rPr>
        <w:t>CHASSE 2024/2033</w:t>
      </w:r>
    </w:p>
    <w:p w14:paraId="2F8F1C67" w14:textId="77777777" w:rsidR="00187139" w:rsidRDefault="00187139">
      <w:pPr>
        <w:pStyle w:val="Standard"/>
        <w:rPr>
          <w:rFonts w:eastAsia="SF Pro Text Regular"/>
        </w:rPr>
      </w:pPr>
    </w:p>
    <w:p w14:paraId="6DD530A7" w14:textId="436FA1C6" w:rsidR="00C61600" w:rsidRDefault="00C61600">
      <w:pPr>
        <w:pStyle w:val="Standard"/>
        <w:rPr>
          <w:rFonts w:eastAsia="SF Pro Text Regular"/>
        </w:rPr>
      </w:pPr>
      <w:r>
        <w:rPr>
          <w:rFonts w:eastAsia="SF Pro Text Regular"/>
        </w:rPr>
        <w:lastRenderedPageBreak/>
        <w:t xml:space="preserve">Monsieur le Maire indique que la réunion de la 4C </w:t>
      </w:r>
      <w:r w:rsidR="00C664A9">
        <w:rPr>
          <w:rFonts w:eastAsia="SF Pro Text Regular"/>
        </w:rPr>
        <w:t xml:space="preserve">(Commission Communale Consultative de la Chasse) </w:t>
      </w:r>
      <w:r>
        <w:rPr>
          <w:rFonts w:eastAsia="SF Pro Text Regular"/>
        </w:rPr>
        <w:t>s’est déroulée le 13 octobre 2023.</w:t>
      </w:r>
      <w:r w:rsidR="00C664A9">
        <w:rPr>
          <w:rFonts w:eastAsia="SF Pro Text Regular"/>
        </w:rPr>
        <w:t xml:space="preserve"> Elle </w:t>
      </w:r>
      <w:r w:rsidR="008F3B30">
        <w:rPr>
          <w:rFonts w:eastAsia="SF Pro Text Regular"/>
        </w:rPr>
        <w:t>a validé les points suivants :</w:t>
      </w:r>
    </w:p>
    <w:p w14:paraId="40364A93" w14:textId="77777777" w:rsidR="008F3B30" w:rsidRDefault="008F3B30">
      <w:pPr>
        <w:pStyle w:val="Standard"/>
        <w:rPr>
          <w:rFonts w:eastAsia="SF Pro Text Regular"/>
        </w:rPr>
      </w:pPr>
    </w:p>
    <w:p w14:paraId="568CF42C" w14:textId="1EBAE218" w:rsidR="008F3B30" w:rsidRDefault="008F3B30">
      <w:pPr>
        <w:pStyle w:val="Standard"/>
        <w:rPr>
          <w:rFonts w:eastAsia="SF Pro Text Regular"/>
        </w:rPr>
      </w:pPr>
      <w:r>
        <w:rPr>
          <w:rFonts w:eastAsia="SF Pro Text Regular"/>
        </w:rPr>
        <w:t>Les réservations privées pour MM</w:t>
      </w:r>
      <w:r w:rsidR="00076F0E">
        <w:rPr>
          <w:rFonts w:eastAsia="SF Pro Text Regular"/>
        </w:rPr>
        <w:t xml:space="preserve"> </w:t>
      </w:r>
      <w:r>
        <w:rPr>
          <w:rFonts w:eastAsia="SF Pro Text Regular"/>
        </w:rPr>
        <w:t xml:space="preserve">ISNER </w:t>
      </w:r>
      <w:r w:rsidR="00076F0E">
        <w:rPr>
          <w:rFonts w:eastAsia="SF Pro Text Regular"/>
        </w:rPr>
        <w:t xml:space="preserve">- KOCH </w:t>
      </w:r>
      <w:r>
        <w:rPr>
          <w:rFonts w:eastAsia="SF Pro Text Regular"/>
        </w:rPr>
        <w:t>et RINALDI</w:t>
      </w:r>
      <w:r w:rsidR="00076F0E">
        <w:rPr>
          <w:rFonts w:eastAsia="SF Pro Text Regular"/>
        </w:rPr>
        <w:t> ;</w:t>
      </w:r>
    </w:p>
    <w:p w14:paraId="13111B83" w14:textId="761F2122" w:rsidR="00076F0E" w:rsidRDefault="00076F0E">
      <w:pPr>
        <w:pStyle w:val="Standard"/>
        <w:rPr>
          <w:rFonts w:eastAsia="SF Pro Text Regular"/>
        </w:rPr>
      </w:pPr>
      <w:r>
        <w:rPr>
          <w:rFonts w:eastAsia="SF Pro Text Regular"/>
        </w:rPr>
        <w:t>La demande d’enclave pour les terrains totalement ou majoritairement entourés par M. KOCH ;</w:t>
      </w:r>
    </w:p>
    <w:p w14:paraId="79C4F250" w14:textId="7E694379" w:rsidR="00076F0E" w:rsidRDefault="00C05B27">
      <w:pPr>
        <w:pStyle w:val="Standard"/>
        <w:rPr>
          <w:rFonts w:eastAsia="SF Pro Text Regular"/>
        </w:rPr>
      </w:pPr>
      <w:r>
        <w:rPr>
          <w:rFonts w:eastAsia="SF Pro Text Regular"/>
        </w:rPr>
        <w:t>Le l</w:t>
      </w:r>
      <w:r w:rsidR="00076F0E">
        <w:rPr>
          <w:rFonts w:eastAsia="SF Pro Text Regular"/>
        </w:rPr>
        <w:t xml:space="preserve">ot 1, en excluant la zone urbanisée, </w:t>
      </w:r>
      <w:r w:rsidR="008423D8">
        <w:rPr>
          <w:rFonts w:eastAsia="SF Pro Text Regular"/>
        </w:rPr>
        <w:t xml:space="preserve">avec </w:t>
      </w:r>
      <w:r w:rsidR="00076F0E">
        <w:rPr>
          <w:rFonts w:eastAsia="SF Pro Text Regular"/>
        </w:rPr>
        <w:t>une contenance de 238 hectares ;</w:t>
      </w:r>
    </w:p>
    <w:p w14:paraId="689F22CE" w14:textId="38F913C7" w:rsidR="00076F0E" w:rsidRDefault="00C05B27">
      <w:pPr>
        <w:pStyle w:val="Standard"/>
        <w:rPr>
          <w:rFonts w:eastAsia="SF Pro Text Regular"/>
        </w:rPr>
      </w:pPr>
      <w:r>
        <w:rPr>
          <w:rFonts w:eastAsia="SF Pro Text Regular"/>
        </w:rPr>
        <w:t>Le l</w:t>
      </w:r>
      <w:r w:rsidR="00076F0E">
        <w:rPr>
          <w:rFonts w:eastAsia="SF Pro Text Regular"/>
        </w:rPr>
        <w:t>ot 2</w:t>
      </w:r>
      <w:r w:rsidR="008423D8">
        <w:rPr>
          <w:rFonts w:eastAsia="SF Pro Text Regular"/>
        </w:rPr>
        <w:t>,</w:t>
      </w:r>
      <w:r w:rsidR="00076F0E">
        <w:rPr>
          <w:rFonts w:eastAsia="SF Pro Text Regular"/>
        </w:rPr>
        <w:t xml:space="preserve"> composé de 206 hectares.</w:t>
      </w:r>
    </w:p>
    <w:p w14:paraId="564B181A" w14:textId="77777777" w:rsidR="00076F0E" w:rsidRDefault="00076F0E">
      <w:pPr>
        <w:pStyle w:val="Standard"/>
        <w:rPr>
          <w:rFonts w:eastAsia="SF Pro Text Regular"/>
        </w:rPr>
      </w:pPr>
    </w:p>
    <w:p w14:paraId="054F078B" w14:textId="686FDA61" w:rsidR="00076F0E" w:rsidRDefault="008423D8">
      <w:pPr>
        <w:pStyle w:val="Standard"/>
        <w:rPr>
          <w:rFonts w:eastAsia="SF Pro Text Regular"/>
        </w:rPr>
      </w:pPr>
      <w:r>
        <w:rPr>
          <w:rFonts w:eastAsia="SF Pro Text Regular"/>
        </w:rPr>
        <w:t>Après avoir consulté le plan des réservations et des lots, l</w:t>
      </w:r>
      <w:r w:rsidR="00076F0E">
        <w:rPr>
          <w:rFonts w:eastAsia="SF Pro Text Regular"/>
        </w:rPr>
        <w:t xml:space="preserve">e conseil municipal valide </w:t>
      </w:r>
      <w:r w:rsidR="00C05B27">
        <w:rPr>
          <w:rFonts w:eastAsia="SF Pro Text Regular"/>
        </w:rPr>
        <w:t xml:space="preserve">ces 4 points dans leur totalité et autorise Monsieur le Maire à </w:t>
      </w:r>
      <w:r w:rsidR="00BE328D">
        <w:rPr>
          <w:rFonts w:eastAsia="SF Pro Text Regular"/>
        </w:rPr>
        <w:t>conclure</w:t>
      </w:r>
      <w:r w:rsidR="00C05B27">
        <w:rPr>
          <w:rFonts w:eastAsia="SF Pro Text Regular"/>
        </w:rPr>
        <w:t xml:space="preserve"> ces baux de chasse en gré à gré.</w:t>
      </w:r>
      <w:r w:rsidR="00076F0E">
        <w:rPr>
          <w:rFonts w:eastAsia="SF Pro Text Regular"/>
        </w:rPr>
        <w:t xml:space="preserve"> </w:t>
      </w:r>
    </w:p>
    <w:bookmarkEnd w:id="5"/>
    <w:p w14:paraId="2F01ABBC" w14:textId="77777777" w:rsidR="00187139" w:rsidRDefault="00187139">
      <w:pPr>
        <w:pStyle w:val="Standard"/>
        <w:rPr>
          <w:iCs/>
        </w:rPr>
      </w:pPr>
    </w:p>
    <w:p w14:paraId="6150842E" w14:textId="05B01EDE" w:rsidR="00187139" w:rsidRDefault="00974E23">
      <w:pPr>
        <w:pStyle w:val="Standard"/>
      </w:pPr>
      <w:r>
        <w:rPr>
          <w:b/>
          <w:u w:val="single"/>
        </w:rPr>
        <w:t xml:space="preserve">POINT N° 9 – </w:t>
      </w:r>
      <w:r w:rsidR="00254207">
        <w:rPr>
          <w:b/>
          <w:u w:val="single"/>
        </w:rPr>
        <w:t>DROIT</w:t>
      </w:r>
      <w:r w:rsidR="00CA0DFB">
        <w:rPr>
          <w:b/>
          <w:u w:val="single"/>
        </w:rPr>
        <w:t>S</w:t>
      </w:r>
      <w:r w:rsidR="00254207">
        <w:rPr>
          <w:b/>
          <w:u w:val="single"/>
        </w:rPr>
        <w:t xml:space="preserve"> DE PREEMPTION</w:t>
      </w:r>
    </w:p>
    <w:p w14:paraId="695C5F7C" w14:textId="77777777" w:rsidR="00187139" w:rsidRDefault="00187139">
      <w:pPr>
        <w:pStyle w:val="Standard"/>
        <w:rPr>
          <w:rFonts w:ascii="Times New Roman" w:hAnsi="Times New Roman"/>
          <w:color w:val="00000A"/>
        </w:rPr>
      </w:pPr>
    </w:p>
    <w:p w14:paraId="56DB0C13" w14:textId="25B25342" w:rsidR="00254207" w:rsidRDefault="00254207">
      <w:pPr>
        <w:pStyle w:val="Standard"/>
        <w:rPr>
          <w:rFonts w:ascii="Times New Roman" w:hAnsi="Times New Roman"/>
          <w:color w:val="00000A"/>
        </w:rPr>
      </w:pPr>
      <w:r>
        <w:rPr>
          <w:rFonts w:ascii="Times New Roman" w:hAnsi="Times New Roman"/>
          <w:color w:val="00000A"/>
        </w:rPr>
        <w:t xml:space="preserve">Monsieur le Maire indique de deux droits de préemption urbain sont arrivés. Il s’agit </w:t>
      </w:r>
      <w:r w:rsidR="00CA0DFB">
        <w:rPr>
          <w:rFonts w:ascii="Times New Roman" w:hAnsi="Times New Roman"/>
          <w:color w:val="00000A"/>
        </w:rPr>
        <w:t>des parcelles notées S 3 n° 149/60 de 511 m² et S4 n° 230/28 et 241/28 de 650 m².</w:t>
      </w:r>
    </w:p>
    <w:p w14:paraId="7F1D5F39" w14:textId="68CDFEE7" w:rsidR="00CA0DFB" w:rsidRDefault="00CA0DFB">
      <w:pPr>
        <w:pStyle w:val="Standard"/>
        <w:rPr>
          <w:rFonts w:ascii="Times New Roman" w:hAnsi="Times New Roman"/>
          <w:color w:val="00000A"/>
        </w:rPr>
      </w:pPr>
      <w:r>
        <w:rPr>
          <w:rFonts w:ascii="Times New Roman" w:hAnsi="Times New Roman"/>
          <w:color w:val="00000A"/>
        </w:rPr>
        <w:t>A l’unanimité des membres présents et représentés le conseil municipal décide de ne pas exercer le droit de préemption pour ces deux demandes.</w:t>
      </w:r>
    </w:p>
    <w:p w14:paraId="225ADE1C" w14:textId="77777777" w:rsidR="00254207" w:rsidRDefault="00254207">
      <w:pPr>
        <w:pStyle w:val="Standard"/>
        <w:rPr>
          <w:rFonts w:ascii="Times New Roman" w:hAnsi="Times New Roman"/>
          <w:color w:val="00000A"/>
        </w:rPr>
      </w:pPr>
    </w:p>
    <w:p w14:paraId="0028DA8D" w14:textId="3DB38744" w:rsidR="00CA0DFB" w:rsidRDefault="00CA0DFB" w:rsidP="00CA0DFB">
      <w:pPr>
        <w:pStyle w:val="Standard"/>
      </w:pPr>
      <w:r>
        <w:rPr>
          <w:b/>
          <w:u w:val="single"/>
        </w:rPr>
        <w:t>POINT N° 10 – TRANSFERT DE PARCELLES DU DOMAINE PRIVE VERS LE DOMAINE PUBLIC DE LA COMMUNE</w:t>
      </w:r>
    </w:p>
    <w:p w14:paraId="2859395E" w14:textId="3C1AD581" w:rsidR="00254207" w:rsidRDefault="00254207">
      <w:pPr>
        <w:pStyle w:val="Standard"/>
        <w:rPr>
          <w:rFonts w:ascii="Times New Roman" w:hAnsi="Times New Roman"/>
          <w:color w:val="00000A"/>
        </w:rPr>
      </w:pPr>
    </w:p>
    <w:p w14:paraId="1930C70F" w14:textId="77777777" w:rsidR="0052240C" w:rsidRPr="002D7572" w:rsidRDefault="0052240C" w:rsidP="0052240C">
      <w:pPr>
        <w:contextualSpacing/>
        <w:jc w:val="both"/>
        <w:rPr>
          <w:rFonts w:cs="Calibri"/>
        </w:rPr>
      </w:pPr>
      <w:r w:rsidRPr="002D7572">
        <w:rPr>
          <w:rFonts w:cs="Calibri"/>
        </w:rPr>
        <w:t xml:space="preserve">Monsieur le Maire explique que les trois parcelles notées Section 3 n° 137- 138 et 148 d’une contenance totale de 1,33 are appartiennent à la commune, dans le domaine privé. Ces parcelles sont situées entre une propriété privée - objet d’une prochaine construction - et une voie publique, Rue de l’Ill. </w:t>
      </w:r>
    </w:p>
    <w:p w14:paraId="7F515825" w14:textId="77777777" w:rsidR="0052240C" w:rsidRPr="002D7572" w:rsidRDefault="0052240C" w:rsidP="0052240C">
      <w:pPr>
        <w:contextualSpacing/>
        <w:jc w:val="both"/>
        <w:rPr>
          <w:rFonts w:cs="Calibri"/>
        </w:rPr>
      </w:pPr>
      <w:r w:rsidRPr="002D7572">
        <w:rPr>
          <w:rFonts w:cs="Calibri"/>
        </w:rPr>
        <w:t>En vertu des dispositions de l'article L. 141-3 du Code de la Voirie Routière, le Conseil Municipal est compétent pour prononcer le classement des voies communales.</w:t>
      </w:r>
    </w:p>
    <w:p w14:paraId="6EAF9181" w14:textId="77777777" w:rsidR="0052240C" w:rsidRPr="002D7572" w:rsidRDefault="0052240C" w:rsidP="0052240C">
      <w:pPr>
        <w:contextualSpacing/>
        <w:jc w:val="both"/>
        <w:rPr>
          <w:rFonts w:cs="Calibri"/>
        </w:rPr>
      </w:pPr>
      <w:r w:rsidRPr="002D7572">
        <w:rPr>
          <w:rFonts w:cs="Calibri"/>
        </w:rPr>
        <w:t>Monsieur le Maire précise que le classement envisagé n'a pas pour conséquence de porter atteinte aux fonctions de desserte ou de circulation de la rue de l’Ill, par conséquent, la dispense d'enquête publique est acquise sur le fondement de l'article L. 141-3.</w:t>
      </w:r>
    </w:p>
    <w:p w14:paraId="606DEAB0" w14:textId="77777777" w:rsidR="0052240C" w:rsidRPr="002D7572" w:rsidRDefault="0052240C" w:rsidP="0052240C">
      <w:pPr>
        <w:contextualSpacing/>
        <w:jc w:val="both"/>
        <w:rPr>
          <w:rFonts w:cs="Calibri"/>
        </w:rPr>
      </w:pPr>
    </w:p>
    <w:p w14:paraId="73D14045" w14:textId="77777777" w:rsidR="0052240C" w:rsidRPr="002D7572" w:rsidRDefault="0052240C" w:rsidP="0052240C">
      <w:pPr>
        <w:contextualSpacing/>
        <w:jc w:val="both"/>
        <w:rPr>
          <w:rFonts w:cs="Calibri"/>
        </w:rPr>
      </w:pPr>
      <w:r w:rsidRPr="002D7572">
        <w:rPr>
          <w:rFonts w:cs="Calibri"/>
        </w:rPr>
        <w:t>Vu le Code Général de la Propriété des Personnes Publiques et notamment l'article L. 2111-3 ;</w:t>
      </w:r>
    </w:p>
    <w:p w14:paraId="3D9B8B35" w14:textId="77777777" w:rsidR="0052240C" w:rsidRPr="002D7572" w:rsidRDefault="0052240C" w:rsidP="0052240C">
      <w:pPr>
        <w:contextualSpacing/>
        <w:jc w:val="both"/>
        <w:rPr>
          <w:rFonts w:cs="Calibri"/>
        </w:rPr>
      </w:pPr>
      <w:r w:rsidRPr="002D7572">
        <w:rPr>
          <w:rFonts w:cs="Calibri"/>
        </w:rPr>
        <w:t>Vu le Code de la Voirie Routière et notamment l’article L. 141-3 ;</w:t>
      </w:r>
    </w:p>
    <w:p w14:paraId="133838B6" w14:textId="77777777" w:rsidR="0052240C" w:rsidRPr="00942B2F" w:rsidRDefault="0052240C" w:rsidP="0052240C">
      <w:pPr>
        <w:contextualSpacing/>
        <w:jc w:val="both"/>
        <w:rPr>
          <w:rFonts w:asciiTheme="minorHAnsi" w:hAnsiTheme="minorHAnsi" w:cstheme="minorHAnsi"/>
        </w:rPr>
      </w:pPr>
      <w:r w:rsidRPr="002D7572">
        <w:rPr>
          <w:rFonts w:cs="Calibri"/>
        </w:rPr>
        <w:t>Considérant que les conditions sont remplies pour que le conseil municipal ordonne la mutation nécessaire au classement dans le domaine public communal des parcelles cadastrée section 3 n° 137-</w:t>
      </w:r>
      <w:r w:rsidRPr="00942B2F">
        <w:rPr>
          <w:rFonts w:asciiTheme="minorHAnsi" w:hAnsiTheme="minorHAnsi" w:cstheme="minorHAnsi"/>
        </w:rPr>
        <w:t>138 et 148 d’une contenance de 133m².</w:t>
      </w:r>
    </w:p>
    <w:p w14:paraId="6EE46A64" w14:textId="77777777" w:rsidR="0052240C" w:rsidRPr="00942B2F" w:rsidRDefault="0052240C" w:rsidP="0052240C">
      <w:pPr>
        <w:contextualSpacing/>
        <w:rPr>
          <w:rFonts w:asciiTheme="minorHAnsi" w:hAnsiTheme="minorHAnsi" w:cstheme="minorHAnsi"/>
        </w:rPr>
      </w:pPr>
    </w:p>
    <w:p w14:paraId="4BD27B15" w14:textId="77777777" w:rsidR="0052240C" w:rsidRPr="00942B2F" w:rsidRDefault="0052240C" w:rsidP="0052240C">
      <w:pPr>
        <w:contextualSpacing/>
        <w:rPr>
          <w:rFonts w:asciiTheme="minorHAnsi" w:hAnsiTheme="minorHAnsi" w:cstheme="minorHAnsi"/>
        </w:rPr>
      </w:pPr>
      <w:r w:rsidRPr="00942B2F">
        <w:rPr>
          <w:rFonts w:asciiTheme="minorHAnsi" w:hAnsiTheme="minorHAnsi" w:cstheme="minorHAnsi"/>
        </w:rPr>
        <w:t>Après en avoir délibéré à l’unanimité, le Conseil Municipal décide :</w:t>
      </w:r>
    </w:p>
    <w:p w14:paraId="64C8BF1A" w14:textId="77777777" w:rsidR="0052240C" w:rsidRPr="00942B2F" w:rsidRDefault="0052240C" w:rsidP="0052240C">
      <w:pPr>
        <w:pStyle w:val="Paragraphedeliste"/>
        <w:numPr>
          <w:ilvl w:val="0"/>
          <w:numId w:val="23"/>
        </w:numPr>
        <w:suppressAutoHyphens w:val="0"/>
        <w:autoSpaceDN/>
        <w:spacing w:line="259" w:lineRule="auto"/>
        <w:contextualSpacing/>
        <w:textAlignment w:val="auto"/>
        <w:rPr>
          <w:rFonts w:asciiTheme="minorHAnsi" w:hAnsiTheme="minorHAnsi" w:cstheme="minorHAnsi"/>
          <w:szCs w:val="22"/>
        </w:rPr>
      </w:pPr>
      <w:r w:rsidRPr="00942B2F">
        <w:rPr>
          <w:rFonts w:asciiTheme="minorHAnsi" w:hAnsiTheme="minorHAnsi" w:cstheme="minorHAnsi"/>
          <w:szCs w:val="22"/>
        </w:rPr>
        <w:t>De classer dans le domaine public communal les parcelles cadastrée section 3 n° 137-138 et 148 d’une contenance de 133m².</w:t>
      </w:r>
    </w:p>
    <w:p w14:paraId="0458268F" w14:textId="77777777" w:rsidR="0052240C" w:rsidRPr="00942B2F" w:rsidRDefault="0052240C" w:rsidP="0052240C">
      <w:pPr>
        <w:pStyle w:val="Paragraphedeliste"/>
        <w:numPr>
          <w:ilvl w:val="0"/>
          <w:numId w:val="23"/>
        </w:numPr>
        <w:suppressAutoHyphens w:val="0"/>
        <w:autoSpaceDN/>
        <w:spacing w:line="259" w:lineRule="auto"/>
        <w:contextualSpacing/>
        <w:textAlignment w:val="auto"/>
        <w:rPr>
          <w:rFonts w:asciiTheme="minorHAnsi" w:hAnsiTheme="minorHAnsi" w:cstheme="minorHAnsi"/>
          <w:szCs w:val="22"/>
        </w:rPr>
      </w:pPr>
      <w:r w:rsidRPr="00942B2F">
        <w:rPr>
          <w:rFonts w:asciiTheme="minorHAnsi" w:hAnsiTheme="minorHAnsi" w:cstheme="minorHAnsi"/>
          <w:szCs w:val="22"/>
        </w:rPr>
        <w:t>D’ordonner la mutation foncière nécessaire afin qu’elle soit incorporée au domaine public communal.</w:t>
      </w:r>
    </w:p>
    <w:p w14:paraId="44CBF4D2" w14:textId="77777777" w:rsidR="0052240C" w:rsidRPr="00942B2F" w:rsidRDefault="0052240C" w:rsidP="0052240C">
      <w:pPr>
        <w:pStyle w:val="Paragraphedeliste"/>
        <w:numPr>
          <w:ilvl w:val="0"/>
          <w:numId w:val="23"/>
        </w:numPr>
        <w:suppressAutoHyphens w:val="0"/>
        <w:autoSpaceDN/>
        <w:spacing w:line="259" w:lineRule="auto"/>
        <w:contextualSpacing/>
        <w:textAlignment w:val="auto"/>
        <w:rPr>
          <w:rFonts w:asciiTheme="minorHAnsi" w:hAnsiTheme="minorHAnsi" w:cstheme="minorHAnsi"/>
          <w:szCs w:val="22"/>
        </w:rPr>
      </w:pPr>
      <w:r w:rsidRPr="00942B2F">
        <w:rPr>
          <w:rFonts w:asciiTheme="minorHAnsi" w:hAnsiTheme="minorHAnsi" w:cstheme="minorHAnsi"/>
          <w:szCs w:val="22"/>
        </w:rPr>
        <w:t>De transférer ces parcelles dans le domaine public communal.</w:t>
      </w:r>
    </w:p>
    <w:p w14:paraId="5F7BF0F5" w14:textId="77777777" w:rsidR="0052240C" w:rsidRPr="00942B2F" w:rsidRDefault="0052240C" w:rsidP="0052240C">
      <w:pPr>
        <w:pStyle w:val="Paragraphedeliste"/>
        <w:numPr>
          <w:ilvl w:val="0"/>
          <w:numId w:val="23"/>
        </w:numPr>
        <w:suppressAutoHyphens w:val="0"/>
        <w:autoSpaceDN/>
        <w:spacing w:line="259" w:lineRule="auto"/>
        <w:contextualSpacing/>
        <w:textAlignment w:val="auto"/>
        <w:rPr>
          <w:rFonts w:asciiTheme="minorHAnsi" w:hAnsiTheme="minorHAnsi" w:cstheme="minorHAnsi"/>
          <w:szCs w:val="22"/>
        </w:rPr>
      </w:pPr>
      <w:r w:rsidRPr="00942B2F">
        <w:rPr>
          <w:rFonts w:asciiTheme="minorHAnsi" w:hAnsiTheme="minorHAnsi" w:cstheme="minorHAnsi"/>
          <w:szCs w:val="22"/>
        </w:rPr>
        <w:t>De publier la présente délibération du conseil municipal pour l’enregistrer au Livre Foncier de Guebwiller par le dépôt de l'acte de classement concomitant dans ledit Service.</w:t>
      </w:r>
    </w:p>
    <w:p w14:paraId="30D7CA96" w14:textId="77777777" w:rsidR="0052240C" w:rsidRPr="00942B2F" w:rsidRDefault="0052240C" w:rsidP="0052240C">
      <w:pPr>
        <w:pStyle w:val="Paragraphedeliste"/>
        <w:numPr>
          <w:ilvl w:val="0"/>
          <w:numId w:val="23"/>
        </w:numPr>
        <w:suppressAutoHyphens w:val="0"/>
        <w:autoSpaceDN/>
        <w:spacing w:line="259" w:lineRule="auto"/>
        <w:contextualSpacing/>
        <w:textAlignment w:val="auto"/>
        <w:rPr>
          <w:rFonts w:asciiTheme="minorHAnsi" w:hAnsiTheme="minorHAnsi" w:cstheme="minorHAnsi"/>
          <w:szCs w:val="22"/>
        </w:rPr>
      </w:pPr>
      <w:r w:rsidRPr="00942B2F">
        <w:rPr>
          <w:rFonts w:asciiTheme="minorHAnsi" w:hAnsiTheme="minorHAnsi" w:cstheme="minorHAnsi"/>
          <w:szCs w:val="22"/>
        </w:rPr>
        <w:t>D'autoriser Monsieur le maire à signer l'acte de classement.</w:t>
      </w:r>
    </w:p>
    <w:p w14:paraId="066D5D09" w14:textId="77777777" w:rsidR="00254207" w:rsidRPr="00942B2F" w:rsidRDefault="00254207">
      <w:pPr>
        <w:pStyle w:val="Standard"/>
        <w:rPr>
          <w:rFonts w:asciiTheme="minorHAnsi" w:hAnsiTheme="minorHAnsi" w:cstheme="minorHAnsi"/>
          <w:color w:val="00000A"/>
          <w:szCs w:val="22"/>
        </w:rPr>
      </w:pPr>
    </w:p>
    <w:p w14:paraId="5C5DAD33" w14:textId="3AB693F7" w:rsidR="00CA0DFB" w:rsidRPr="00942B2F" w:rsidRDefault="00CA0DFB" w:rsidP="005F7689">
      <w:pPr>
        <w:pStyle w:val="Standard"/>
        <w:rPr>
          <w:rFonts w:asciiTheme="minorHAnsi" w:hAnsiTheme="minorHAnsi" w:cstheme="minorHAnsi"/>
          <w:b/>
          <w:bCs/>
          <w:color w:val="00000A"/>
          <w:szCs w:val="22"/>
          <w:u w:val="single"/>
        </w:rPr>
      </w:pPr>
      <w:bookmarkStart w:id="6" w:name="_Hlk148971754"/>
      <w:bookmarkStart w:id="7" w:name="_Hlk149139122"/>
      <w:r w:rsidRPr="00942B2F">
        <w:rPr>
          <w:rFonts w:asciiTheme="minorHAnsi" w:hAnsiTheme="minorHAnsi" w:cstheme="minorHAnsi"/>
          <w:b/>
          <w:bCs/>
          <w:color w:val="00000A"/>
          <w:szCs w:val="22"/>
          <w:u w:val="single"/>
        </w:rPr>
        <w:t xml:space="preserve">POINT N° 11 – AUTORISATION D’URBANISME – Délégation exceptionnelle </w:t>
      </w:r>
    </w:p>
    <w:p w14:paraId="51954E65" w14:textId="77777777" w:rsidR="00CA0DFB" w:rsidRPr="00942B2F" w:rsidRDefault="00CA0DFB" w:rsidP="005F7689">
      <w:pPr>
        <w:pStyle w:val="Standard"/>
        <w:rPr>
          <w:rFonts w:asciiTheme="minorHAnsi" w:hAnsiTheme="minorHAnsi" w:cstheme="minorHAnsi"/>
          <w:color w:val="00000A"/>
          <w:szCs w:val="22"/>
        </w:rPr>
      </w:pPr>
    </w:p>
    <w:p w14:paraId="7684DC09" w14:textId="4410F972" w:rsidR="00CA0DFB" w:rsidRPr="00942B2F" w:rsidRDefault="00CA0DFB" w:rsidP="005F7689">
      <w:pPr>
        <w:spacing w:after="0" w:line="240" w:lineRule="auto"/>
        <w:rPr>
          <w:rFonts w:asciiTheme="minorHAnsi" w:hAnsiTheme="minorHAnsi" w:cstheme="minorHAnsi"/>
        </w:rPr>
      </w:pPr>
      <w:r w:rsidRPr="00942B2F">
        <w:rPr>
          <w:rFonts w:asciiTheme="minorHAnsi" w:hAnsiTheme="minorHAnsi" w:cstheme="minorHAnsi"/>
        </w:rPr>
        <w:t>Monsieur le Maire quitte la séance.</w:t>
      </w:r>
    </w:p>
    <w:p w14:paraId="61FA2F84" w14:textId="77777777" w:rsidR="00CA0DFB" w:rsidRPr="00942B2F" w:rsidRDefault="00CA0DFB" w:rsidP="005F7689">
      <w:pPr>
        <w:spacing w:after="0" w:line="240" w:lineRule="auto"/>
        <w:rPr>
          <w:rFonts w:asciiTheme="minorHAnsi" w:hAnsiTheme="minorHAnsi" w:cstheme="minorHAnsi"/>
        </w:rPr>
      </w:pPr>
    </w:p>
    <w:p w14:paraId="4B472755" w14:textId="31FDD06A" w:rsidR="00CA0DFB" w:rsidRPr="00942B2F" w:rsidRDefault="00CA0DFB" w:rsidP="005F7689">
      <w:pPr>
        <w:spacing w:after="0" w:line="240" w:lineRule="auto"/>
        <w:rPr>
          <w:rFonts w:asciiTheme="minorHAnsi" w:hAnsiTheme="minorHAnsi" w:cstheme="minorHAnsi"/>
        </w:rPr>
      </w:pPr>
      <w:r w:rsidRPr="00942B2F">
        <w:rPr>
          <w:rFonts w:asciiTheme="minorHAnsi" w:hAnsiTheme="minorHAnsi" w:cstheme="minorHAnsi"/>
        </w:rPr>
        <w:t>Madame Josée MEYER, adjointe au Maire, rappelle que l’article L2122-26 du code Général des Collectivités Territoriales prévoit la désignation d’un membre du conseil municipal pour remplacer Monsieur le Maire lorsque ses intérêts se trouvent en opposition avec ceux de la commune. De même il est nécessaire de désigner un membre du conseil municipal pour délivrer les autorisations d’occupation des sols dans le cas où Monsieur le Maire est concerné.</w:t>
      </w:r>
      <w:r w:rsidR="00A15999" w:rsidRPr="00942B2F">
        <w:rPr>
          <w:rFonts w:asciiTheme="minorHAnsi" w:hAnsiTheme="minorHAnsi" w:cstheme="minorHAnsi"/>
        </w:rPr>
        <w:t xml:space="preserve"> Une même délibération avait été prise le 20 juin 2020, mais suite à la démission d’une élue au poste d’adjointe, il est </w:t>
      </w:r>
      <w:r w:rsidRPr="00942B2F">
        <w:rPr>
          <w:rFonts w:asciiTheme="minorHAnsi" w:hAnsiTheme="minorHAnsi" w:cstheme="minorHAnsi"/>
        </w:rPr>
        <w:t>proposé de désigner Madame Josée MEYER.</w:t>
      </w:r>
    </w:p>
    <w:p w14:paraId="03BCD6C7" w14:textId="77777777" w:rsidR="00CA0DFB" w:rsidRPr="00942B2F" w:rsidRDefault="00CA0DFB" w:rsidP="005F7689">
      <w:pPr>
        <w:spacing w:after="0" w:line="240" w:lineRule="auto"/>
        <w:rPr>
          <w:rFonts w:asciiTheme="minorHAnsi" w:hAnsiTheme="minorHAnsi" w:cstheme="minorHAnsi"/>
        </w:rPr>
      </w:pPr>
    </w:p>
    <w:p w14:paraId="7E883D2C" w14:textId="1EF4C352" w:rsidR="00CA0DFB" w:rsidRPr="00942B2F" w:rsidRDefault="00CA0DFB" w:rsidP="005F7689">
      <w:pPr>
        <w:spacing w:after="0" w:line="240" w:lineRule="auto"/>
        <w:rPr>
          <w:rFonts w:asciiTheme="minorHAnsi" w:hAnsiTheme="minorHAnsi" w:cstheme="minorHAnsi"/>
        </w:rPr>
      </w:pPr>
      <w:r w:rsidRPr="00942B2F">
        <w:rPr>
          <w:rFonts w:asciiTheme="minorHAnsi" w:hAnsiTheme="minorHAnsi" w:cstheme="minorHAnsi"/>
        </w:rPr>
        <w:t>Après délibération, le Conseil Municipal à l’unanimité des membres présents désigne Mme Josée MEYER en tant que délégataire pour les autorisations, tel que définies ci-dessus pour toute la durée du mandat.</w:t>
      </w:r>
    </w:p>
    <w:p w14:paraId="4B9FB99E" w14:textId="77777777" w:rsidR="00CA0DFB" w:rsidRPr="00942B2F" w:rsidRDefault="00CA0DFB" w:rsidP="005F7689">
      <w:pPr>
        <w:spacing w:after="0" w:line="240" w:lineRule="auto"/>
        <w:rPr>
          <w:rFonts w:asciiTheme="minorHAnsi" w:hAnsiTheme="minorHAnsi" w:cstheme="minorHAnsi"/>
        </w:rPr>
      </w:pPr>
    </w:p>
    <w:p w14:paraId="49A0CD52" w14:textId="77777777" w:rsidR="00CA0DFB" w:rsidRPr="00942B2F" w:rsidRDefault="00CA0DFB" w:rsidP="005F7689">
      <w:pPr>
        <w:spacing w:after="0" w:line="240" w:lineRule="auto"/>
        <w:rPr>
          <w:rFonts w:asciiTheme="minorHAnsi" w:hAnsiTheme="minorHAnsi" w:cstheme="minorHAnsi"/>
        </w:rPr>
      </w:pPr>
      <w:r w:rsidRPr="00942B2F">
        <w:rPr>
          <w:rFonts w:asciiTheme="minorHAnsi" w:hAnsiTheme="minorHAnsi" w:cstheme="minorHAnsi"/>
        </w:rPr>
        <w:t>Monsieur le Maire réintègre la séance.</w:t>
      </w:r>
    </w:p>
    <w:bookmarkEnd w:id="6"/>
    <w:p w14:paraId="38F1A459" w14:textId="77777777" w:rsidR="00CA0DFB" w:rsidRPr="00942B2F" w:rsidRDefault="00CA0DFB" w:rsidP="005F7689">
      <w:pPr>
        <w:spacing w:after="0" w:line="240" w:lineRule="auto"/>
        <w:rPr>
          <w:rFonts w:asciiTheme="minorHAnsi" w:hAnsiTheme="minorHAnsi" w:cstheme="minorHAnsi"/>
        </w:rPr>
      </w:pPr>
    </w:p>
    <w:bookmarkEnd w:id="7"/>
    <w:p w14:paraId="61B58DEC" w14:textId="48E3563C" w:rsidR="00A15999" w:rsidRPr="00942B2F" w:rsidRDefault="00A15999" w:rsidP="005F7689">
      <w:pPr>
        <w:pStyle w:val="Standard"/>
        <w:rPr>
          <w:rFonts w:asciiTheme="minorHAnsi" w:hAnsiTheme="minorHAnsi" w:cstheme="minorHAnsi"/>
          <w:b/>
          <w:bCs/>
          <w:color w:val="00000A"/>
          <w:szCs w:val="22"/>
          <w:u w:val="single"/>
        </w:rPr>
      </w:pPr>
      <w:r w:rsidRPr="00942B2F">
        <w:rPr>
          <w:rFonts w:asciiTheme="minorHAnsi" w:hAnsiTheme="minorHAnsi" w:cstheme="minorHAnsi"/>
          <w:b/>
          <w:bCs/>
          <w:color w:val="00000A"/>
          <w:szCs w:val="22"/>
          <w:u w:val="single"/>
        </w:rPr>
        <w:t xml:space="preserve">POINT N° 12 – DIVERS </w:t>
      </w:r>
    </w:p>
    <w:p w14:paraId="556DF60B" w14:textId="77777777" w:rsidR="00CA0DFB" w:rsidRPr="00942B2F" w:rsidRDefault="00CA0DFB" w:rsidP="005F7689">
      <w:pPr>
        <w:pStyle w:val="Standard"/>
        <w:rPr>
          <w:rFonts w:asciiTheme="minorHAnsi" w:hAnsiTheme="minorHAnsi" w:cstheme="minorHAnsi"/>
          <w:color w:val="00000A"/>
          <w:szCs w:val="22"/>
        </w:rPr>
      </w:pPr>
    </w:p>
    <w:p w14:paraId="17C80D2A" w14:textId="06E9E11E" w:rsidR="00187139" w:rsidRPr="00942B2F" w:rsidRDefault="00974E23" w:rsidP="005F7689">
      <w:pPr>
        <w:pStyle w:val="Standard"/>
        <w:rPr>
          <w:rFonts w:asciiTheme="minorHAnsi" w:hAnsiTheme="minorHAnsi" w:cstheme="minorHAnsi"/>
        </w:rPr>
      </w:pPr>
      <w:r w:rsidRPr="00942B2F">
        <w:rPr>
          <w:rFonts w:asciiTheme="minorHAnsi" w:hAnsiTheme="minorHAnsi" w:cstheme="minorHAnsi"/>
          <w:color w:val="00000A"/>
        </w:rPr>
        <w:t>Monsieur le Maire propose un tour de table :</w:t>
      </w:r>
    </w:p>
    <w:p w14:paraId="70ADB40F" w14:textId="77777777" w:rsidR="00187139" w:rsidRPr="00942B2F" w:rsidRDefault="00187139" w:rsidP="005F7689">
      <w:pPr>
        <w:pStyle w:val="Standard"/>
        <w:rPr>
          <w:rFonts w:asciiTheme="minorHAnsi" w:hAnsiTheme="minorHAnsi" w:cstheme="minorHAnsi"/>
          <w:color w:val="00000A"/>
        </w:rPr>
      </w:pPr>
    </w:p>
    <w:p w14:paraId="57A84D19" w14:textId="1E0DA70D" w:rsidR="00187139" w:rsidRPr="00942B2F" w:rsidRDefault="002819BA" w:rsidP="002819BA">
      <w:pPr>
        <w:rPr>
          <w:rFonts w:asciiTheme="minorHAnsi" w:hAnsiTheme="minorHAnsi" w:cstheme="minorHAnsi"/>
          <w:color w:val="00000A"/>
        </w:rPr>
      </w:pPr>
      <w:r w:rsidRPr="00942B2F">
        <w:rPr>
          <w:rFonts w:asciiTheme="minorHAnsi" w:hAnsiTheme="minorHAnsi" w:cstheme="minorHAnsi"/>
          <w:color w:val="00000A"/>
        </w:rPr>
        <w:t>Madame GASPER : un exercice mettant en œuvre le PCS (Plan Communal de Sauvegarde) a été réalisé avec Madame MEYER.</w:t>
      </w:r>
    </w:p>
    <w:p w14:paraId="3905CBD4" w14:textId="77777777" w:rsidR="00071EE3" w:rsidRPr="00942B2F" w:rsidRDefault="002819BA" w:rsidP="00B01584">
      <w:pPr>
        <w:spacing w:after="0" w:line="240" w:lineRule="auto"/>
        <w:rPr>
          <w:rFonts w:asciiTheme="minorHAnsi" w:hAnsiTheme="minorHAnsi" w:cstheme="minorHAnsi"/>
          <w:color w:val="00000A"/>
        </w:rPr>
      </w:pPr>
      <w:r w:rsidRPr="00942B2F">
        <w:rPr>
          <w:rFonts w:asciiTheme="minorHAnsi" w:hAnsiTheme="minorHAnsi" w:cstheme="minorHAnsi"/>
          <w:color w:val="00000A"/>
        </w:rPr>
        <w:t xml:space="preserve">Monsieur CANE : </w:t>
      </w:r>
    </w:p>
    <w:p w14:paraId="62BA5B70" w14:textId="4646E24D" w:rsidR="002819BA" w:rsidRPr="00942B2F" w:rsidRDefault="00B01584" w:rsidP="00B01584">
      <w:pPr>
        <w:pStyle w:val="Paragraphedeliste"/>
        <w:numPr>
          <w:ilvl w:val="0"/>
          <w:numId w:val="24"/>
        </w:numPr>
        <w:rPr>
          <w:rFonts w:asciiTheme="minorHAnsi" w:hAnsiTheme="minorHAnsi" w:cstheme="minorHAnsi"/>
          <w:color w:val="00000A"/>
        </w:rPr>
      </w:pPr>
      <w:r w:rsidRPr="00942B2F">
        <w:rPr>
          <w:rFonts w:asciiTheme="minorHAnsi" w:hAnsiTheme="minorHAnsi" w:cstheme="minorHAnsi"/>
          <w:color w:val="00000A"/>
        </w:rPr>
        <w:t xml:space="preserve">Indique que </w:t>
      </w:r>
      <w:r w:rsidR="00942B2F">
        <w:rPr>
          <w:rFonts w:asciiTheme="minorHAnsi" w:hAnsiTheme="minorHAnsi" w:cstheme="minorHAnsi"/>
          <w:color w:val="00000A"/>
        </w:rPr>
        <w:t>les panneaux 30 sont absents aux entrées de la rue des Bleuets, un panneau de rappel serait le bienvenu. Le Maire précise que l’ensemble de la zone est bien concerné par la limitation à 30 km/h, toutefois, dès ce printemps</w:t>
      </w:r>
      <w:r w:rsidR="003C13E9">
        <w:rPr>
          <w:rFonts w:asciiTheme="minorHAnsi" w:hAnsiTheme="minorHAnsi" w:cstheme="minorHAnsi"/>
          <w:color w:val="00000A"/>
        </w:rPr>
        <w:t xml:space="preserve"> un marquage au sol sera effectué.</w:t>
      </w:r>
    </w:p>
    <w:p w14:paraId="01CA143C" w14:textId="1F0D0BF1" w:rsidR="00B01584" w:rsidRPr="00942B2F" w:rsidRDefault="00B01584" w:rsidP="00B01584">
      <w:pPr>
        <w:pStyle w:val="Paragraphedeliste"/>
        <w:numPr>
          <w:ilvl w:val="0"/>
          <w:numId w:val="24"/>
        </w:numPr>
        <w:rPr>
          <w:rFonts w:asciiTheme="minorHAnsi" w:hAnsiTheme="minorHAnsi" w:cstheme="minorHAnsi"/>
          <w:color w:val="00000A"/>
        </w:rPr>
      </w:pPr>
      <w:r w:rsidRPr="00942B2F">
        <w:rPr>
          <w:rFonts w:asciiTheme="minorHAnsi" w:hAnsiTheme="minorHAnsi" w:cstheme="minorHAnsi"/>
          <w:color w:val="00000A"/>
        </w:rPr>
        <w:t>Se fait confirmer que la CCCHR ou la Commune n’attribue pas d’aide pour les véhicules électriques.</w:t>
      </w:r>
    </w:p>
    <w:p w14:paraId="79E9ECC2" w14:textId="4670EC13" w:rsidR="00B01584" w:rsidRPr="00942B2F" w:rsidRDefault="00B01584" w:rsidP="00B01584">
      <w:pPr>
        <w:pStyle w:val="Paragraphedeliste"/>
        <w:numPr>
          <w:ilvl w:val="0"/>
          <w:numId w:val="24"/>
        </w:numPr>
        <w:rPr>
          <w:rFonts w:asciiTheme="minorHAnsi" w:hAnsiTheme="minorHAnsi" w:cstheme="minorHAnsi"/>
          <w:color w:val="00000A"/>
        </w:rPr>
      </w:pPr>
      <w:r w:rsidRPr="00942B2F">
        <w:rPr>
          <w:rFonts w:asciiTheme="minorHAnsi" w:hAnsiTheme="minorHAnsi" w:cstheme="minorHAnsi"/>
          <w:color w:val="00000A"/>
        </w:rPr>
        <w:t>Demande de republier sur le site les aides régionales.</w:t>
      </w:r>
    </w:p>
    <w:p w14:paraId="0595BC0B" w14:textId="25A086C3" w:rsidR="00B01584" w:rsidRPr="00942B2F" w:rsidRDefault="00B01584" w:rsidP="00B01584">
      <w:pPr>
        <w:pStyle w:val="Paragraphedeliste"/>
        <w:numPr>
          <w:ilvl w:val="0"/>
          <w:numId w:val="24"/>
        </w:numPr>
        <w:rPr>
          <w:rFonts w:asciiTheme="minorHAnsi" w:hAnsiTheme="minorHAnsi" w:cstheme="minorHAnsi"/>
          <w:color w:val="00000A"/>
        </w:rPr>
      </w:pPr>
      <w:r w:rsidRPr="00942B2F">
        <w:rPr>
          <w:rFonts w:asciiTheme="minorHAnsi" w:hAnsiTheme="minorHAnsi" w:cstheme="minorHAnsi"/>
          <w:color w:val="00000A"/>
        </w:rPr>
        <w:t>Signale la nécessité de nettoyer près du pont.</w:t>
      </w:r>
    </w:p>
    <w:p w14:paraId="1BAF8694" w14:textId="77777777" w:rsidR="00B01584" w:rsidRPr="00942B2F" w:rsidRDefault="00B01584" w:rsidP="00B01584">
      <w:pPr>
        <w:spacing w:after="0" w:line="240" w:lineRule="auto"/>
        <w:rPr>
          <w:rFonts w:asciiTheme="minorHAnsi" w:hAnsiTheme="minorHAnsi" w:cstheme="minorHAnsi"/>
          <w:color w:val="00000A"/>
        </w:rPr>
      </w:pPr>
    </w:p>
    <w:p w14:paraId="1851D17F" w14:textId="79656A5A" w:rsidR="00B01584" w:rsidRPr="00942B2F" w:rsidRDefault="00B01584" w:rsidP="00B01584">
      <w:pPr>
        <w:spacing w:after="0" w:line="240" w:lineRule="auto"/>
        <w:rPr>
          <w:rFonts w:asciiTheme="minorHAnsi" w:hAnsiTheme="minorHAnsi" w:cstheme="minorHAnsi"/>
          <w:color w:val="00000A"/>
        </w:rPr>
      </w:pPr>
      <w:r w:rsidRPr="00942B2F">
        <w:rPr>
          <w:rFonts w:asciiTheme="minorHAnsi" w:hAnsiTheme="minorHAnsi" w:cstheme="minorHAnsi"/>
          <w:color w:val="00000A"/>
        </w:rPr>
        <w:t>Monsieur le Maire donne un compte rendu sur les derniers évènements, notamment :</w:t>
      </w:r>
    </w:p>
    <w:p w14:paraId="378CF714" w14:textId="10517123" w:rsidR="00B01584" w:rsidRPr="00942B2F" w:rsidRDefault="00B01584" w:rsidP="00B01584">
      <w:pPr>
        <w:pStyle w:val="Paragraphedeliste"/>
        <w:numPr>
          <w:ilvl w:val="0"/>
          <w:numId w:val="26"/>
        </w:numPr>
        <w:rPr>
          <w:rFonts w:asciiTheme="minorHAnsi" w:hAnsiTheme="minorHAnsi" w:cstheme="minorHAnsi"/>
          <w:color w:val="00000A"/>
        </w:rPr>
      </w:pPr>
      <w:r w:rsidRPr="00942B2F">
        <w:rPr>
          <w:rFonts w:asciiTheme="minorHAnsi" w:hAnsiTheme="minorHAnsi" w:cstheme="minorHAnsi"/>
          <w:color w:val="00000A"/>
        </w:rPr>
        <w:t>L’avancement du projet ‘aire de jeux’,</w:t>
      </w:r>
    </w:p>
    <w:p w14:paraId="4F64529D" w14:textId="0E70AFDD" w:rsidR="00B01584" w:rsidRPr="00942B2F" w:rsidRDefault="00B01584" w:rsidP="00B01584">
      <w:pPr>
        <w:pStyle w:val="Paragraphedeliste"/>
        <w:numPr>
          <w:ilvl w:val="0"/>
          <w:numId w:val="26"/>
        </w:numPr>
        <w:rPr>
          <w:rFonts w:asciiTheme="minorHAnsi" w:hAnsiTheme="minorHAnsi" w:cstheme="minorHAnsi"/>
          <w:color w:val="00000A"/>
        </w:rPr>
      </w:pPr>
      <w:r w:rsidRPr="00942B2F">
        <w:rPr>
          <w:rFonts w:asciiTheme="minorHAnsi" w:hAnsiTheme="minorHAnsi" w:cstheme="minorHAnsi"/>
          <w:color w:val="00000A"/>
        </w:rPr>
        <w:t xml:space="preserve">Le mur de M. </w:t>
      </w:r>
      <w:proofErr w:type="spellStart"/>
      <w:r w:rsidRPr="00942B2F">
        <w:rPr>
          <w:rFonts w:asciiTheme="minorHAnsi" w:hAnsiTheme="minorHAnsi" w:cstheme="minorHAnsi"/>
          <w:color w:val="00000A"/>
        </w:rPr>
        <w:t>Hechinger</w:t>
      </w:r>
      <w:proofErr w:type="spellEnd"/>
      <w:r w:rsidRPr="00942B2F">
        <w:rPr>
          <w:rFonts w:asciiTheme="minorHAnsi" w:hAnsiTheme="minorHAnsi" w:cstheme="minorHAnsi"/>
          <w:color w:val="00000A"/>
        </w:rPr>
        <w:t xml:space="preserve"> – rue de l’Ecole,</w:t>
      </w:r>
    </w:p>
    <w:p w14:paraId="60FA1914" w14:textId="46CA5636" w:rsidR="00B01584" w:rsidRPr="00942B2F" w:rsidRDefault="00B01584" w:rsidP="00B01584">
      <w:pPr>
        <w:spacing w:after="0" w:line="240" w:lineRule="auto"/>
        <w:rPr>
          <w:rFonts w:asciiTheme="minorHAnsi" w:hAnsiTheme="minorHAnsi" w:cstheme="minorHAnsi"/>
          <w:color w:val="00000A"/>
        </w:rPr>
      </w:pPr>
      <w:r w:rsidRPr="00942B2F">
        <w:rPr>
          <w:rFonts w:asciiTheme="minorHAnsi" w:hAnsiTheme="minorHAnsi" w:cstheme="minorHAnsi"/>
          <w:color w:val="00000A"/>
        </w:rPr>
        <w:t>Puis sur le prochain débat d’orientation budgétaire qui est à préparer pour 2024.</w:t>
      </w:r>
    </w:p>
    <w:p w14:paraId="30AA0CD8" w14:textId="77777777" w:rsidR="00B01584" w:rsidRPr="00942B2F" w:rsidRDefault="00B01584" w:rsidP="00B01584">
      <w:pPr>
        <w:spacing w:after="0" w:line="240" w:lineRule="auto"/>
        <w:rPr>
          <w:rFonts w:asciiTheme="minorHAnsi" w:hAnsiTheme="minorHAnsi" w:cstheme="minorHAnsi"/>
          <w:color w:val="00000A"/>
        </w:rPr>
      </w:pPr>
    </w:p>
    <w:p w14:paraId="65F8E393" w14:textId="35BF1480" w:rsidR="00B01584" w:rsidRPr="00942B2F" w:rsidRDefault="00B01584" w:rsidP="00B01584">
      <w:pPr>
        <w:spacing w:after="0" w:line="240" w:lineRule="auto"/>
        <w:rPr>
          <w:rFonts w:asciiTheme="minorHAnsi" w:hAnsiTheme="minorHAnsi" w:cstheme="minorHAnsi"/>
          <w:color w:val="00000A"/>
        </w:rPr>
      </w:pPr>
      <w:r w:rsidRPr="00942B2F">
        <w:rPr>
          <w:rFonts w:asciiTheme="minorHAnsi" w:hAnsiTheme="minorHAnsi" w:cstheme="minorHAnsi"/>
          <w:color w:val="00000A"/>
        </w:rPr>
        <w:t>Monsieur le Maire rappelle</w:t>
      </w:r>
      <w:r w:rsidR="004A7542" w:rsidRPr="00942B2F">
        <w:rPr>
          <w:rFonts w:asciiTheme="minorHAnsi" w:hAnsiTheme="minorHAnsi" w:cstheme="minorHAnsi"/>
          <w:color w:val="00000A"/>
        </w:rPr>
        <w:t xml:space="preserve"> les prochaines dates :</w:t>
      </w:r>
    </w:p>
    <w:p w14:paraId="63B54572" w14:textId="1C990303" w:rsidR="004A7542" w:rsidRPr="00942B2F" w:rsidRDefault="004A7542" w:rsidP="00B01584">
      <w:pPr>
        <w:spacing w:after="0" w:line="240" w:lineRule="auto"/>
        <w:rPr>
          <w:rFonts w:asciiTheme="minorHAnsi" w:hAnsiTheme="minorHAnsi" w:cstheme="minorHAnsi"/>
          <w:color w:val="00000A"/>
        </w:rPr>
      </w:pPr>
      <w:r w:rsidRPr="00942B2F">
        <w:rPr>
          <w:rFonts w:asciiTheme="minorHAnsi" w:hAnsiTheme="minorHAnsi" w:cstheme="minorHAnsi"/>
          <w:color w:val="00000A"/>
        </w:rPr>
        <w:tab/>
        <w:t>Réunion au 28 novembre de la réserve citoyenne avec signature de l’acte d’engagement et du règlement,</w:t>
      </w:r>
    </w:p>
    <w:p w14:paraId="7A996139" w14:textId="2E1BBB37" w:rsidR="004A7542" w:rsidRPr="00942B2F" w:rsidRDefault="004A7542" w:rsidP="00B01584">
      <w:pPr>
        <w:spacing w:after="0" w:line="240" w:lineRule="auto"/>
        <w:rPr>
          <w:rFonts w:asciiTheme="minorHAnsi" w:hAnsiTheme="minorHAnsi" w:cstheme="minorHAnsi"/>
          <w:color w:val="00000A"/>
        </w:rPr>
      </w:pPr>
      <w:r w:rsidRPr="00942B2F">
        <w:rPr>
          <w:rFonts w:asciiTheme="minorHAnsi" w:hAnsiTheme="minorHAnsi" w:cstheme="minorHAnsi"/>
          <w:color w:val="00000A"/>
        </w:rPr>
        <w:tab/>
        <w:t>La cérémonie du 11 novembre qui se déroulera à Oberhergheim,</w:t>
      </w:r>
    </w:p>
    <w:p w14:paraId="44B87C19" w14:textId="6A1C1F5A" w:rsidR="004A7542" w:rsidRPr="00942B2F" w:rsidRDefault="004A7542" w:rsidP="00B01584">
      <w:pPr>
        <w:spacing w:after="0" w:line="240" w:lineRule="auto"/>
        <w:rPr>
          <w:rFonts w:asciiTheme="minorHAnsi" w:hAnsiTheme="minorHAnsi" w:cstheme="minorHAnsi"/>
          <w:color w:val="00000A"/>
        </w:rPr>
      </w:pPr>
      <w:r w:rsidRPr="00942B2F">
        <w:rPr>
          <w:rFonts w:asciiTheme="minorHAnsi" w:hAnsiTheme="minorHAnsi" w:cstheme="minorHAnsi"/>
          <w:color w:val="00000A"/>
        </w:rPr>
        <w:tab/>
        <w:t>La plantation d’arbres pour les naissances 2022/2023 (soit le 18 ou le 25 novembre),</w:t>
      </w:r>
    </w:p>
    <w:p w14:paraId="1333EE80" w14:textId="14CA10D1" w:rsidR="004A7542" w:rsidRPr="00942B2F" w:rsidRDefault="004A7542" w:rsidP="00B01584">
      <w:pPr>
        <w:spacing w:after="0" w:line="240" w:lineRule="auto"/>
        <w:rPr>
          <w:rFonts w:asciiTheme="minorHAnsi" w:hAnsiTheme="minorHAnsi" w:cstheme="minorHAnsi"/>
          <w:color w:val="00000A"/>
        </w:rPr>
      </w:pPr>
      <w:r w:rsidRPr="00942B2F">
        <w:rPr>
          <w:rFonts w:asciiTheme="minorHAnsi" w:hAnsiTheme="minorHAnsi" w:cstheme="minorHAnsi"/>
          <w:color w:val="00000A"/>
        </w:rPr>
        <w:tab/>
        <w:t>Le repas des Ainés qui se déroulera le 3 décembre,</w:t>
      </w:r>
    </w:p>
    <w:p w14:paraId="72AAC975" w14:textId="13859D9C" w:rsidR="004A7542" w:rsidRPr="00942B2F" w:rsidRDefault="004A7542" w:rsidP="00B01584">
      <w:pPr>
        <w:spacing w:after="0" w:line="240" w:lineRule="auto"/>
        <w:rPr>
          <w:rFonts w:asciiTheme="minorHAnsi" w:hAnsiTheme="minorHAnsi" w:cstheme="minorHAnsi"/>
          <w:color w:val="00000A"/>
        </w:rPr>
      </w:pPr>
      <w:r w:rsidRPr="00942B2F">
        <w:rPr>
          <w:rFonts w:asciiTheme="minorHAnsi" w:hAnsiTheme="minorHAnsi" w:cstheme="minorHAnsi"/>
          <w:color w:val="00000A"/>
        </w:rPr>
        <w:tab/>
        <w:t>Les Pères Noël à moto sont prévus le 9 décembre.</w:t>
      </w:r>
    </w:p>
    <w:p w14:paraId="5CFD28C7" w14:textId="77777777" w:rsidR="00B01584" w:rsidRPr="00942B2F" w:rsidRDefault="00B01584" w:rsidP="00B01584">
      <w:pPr>
        <w:spacing w:after="0" w:line="240" w:lineRule="auto"/>
        <w:rPr>
          <w:rFonts w:asciiTheme="minorHAnsi" w:hAnsiTheme="minorHAnsi" w:cstheme="minorHAnsi"/>
          <w:color w:val="00000A"/>
        </w:rPr>
      </w:pPr>
    </w:p>
    <w:p w14:paraId="7070FDA0" w14:textId="77777777" w:rsidR="00187139" w:rsidRPr="00942B2F" w:rsidRDefault="00187139" w:rsidP="005F7689">
      <w:pPr>
        <w:pStyle w:val="Standard"/>
        <w:rPr>
          <w:rFonts w:asciiTheme="minorHAnsi" w:hAnsiTheme="minorHAnsi" w:cstheme="minorHAnsi"/>
          <w:color w:val="00000A"/>
        </w:rPr>
      </w:pPr>
    </w:p>
    <w:p w14:paraId="35120DDC" w14:textId="28646C94" w:rsidR="00942B2F" w:rsidRDefault="00974E23" w:rsidP="003C13E9">
      <w:pPr>
        <w:pStyle w:val="Standard"/>
        <w:ind w:left="370" w:right="304" w:hanging="10"/>
        <w:rPr>
          <w:rFonts w:ascii="Times New Roman" w:hAnsi="Times New Roman"/>
          <w:b/>
          <w:sz w:val="24"/>
          <w:szCs w:val="24"/>
        </w:rPr>
      </w:pPr>
      <w:r w:rsidRPr="00942B2F">
        <w:rPr>
          <w:rFonts w:asciiTheme="minorHAnsi" w:hAnsiTheme="minorHAnsi" w:cstheme="minorHAnsi"/>
        </w:rPr>
        <w:t xml:space="preserve">Plus personne ne demandant la parole, la séance se clôture à </w:t>
      </w:r>
      <w:r w:rsidR="006D7D02" w:rsidRPr="00942B2F">
        <w:rPr>
          <w:rFonts w:asciiTheme="minorHAnsi" w:hAnsiTheme="minorHAnsi" w:cstheme="minorHAnsi"/>
        </w:rPr>
        <w:t>2</w:t>
      </w:r>
      <w:r w:rsidR="005F7689" w:rsidRPr="00942B2F">
        <w:rPr>
          <w:rFonts w:asciiTheme="minorHAnsi" w:hAnsiTheme="minorHAnsi" w:cstheme="minorHAnsi"/>
        </w:rPr>
        <w:t>2</w:t>
      </w:r>
      <w:r w:rsidR="006D7D02" w:rsidRPr="00942B2F">
        <w:rPr>
          <w:rFonts w:asciiTheme="minorHAnsi" w:hAnsiTheme="minorHAnsi" w:cstheme="minorHAnsi"/>
        </w:rPr>
        <w:t>h45</w:t>
      </w:r>
      <w:r w:rsidRPr="00942B2F">
        <w:rPr>
          <w:rFonts w:asciiTheme="minorHAnsi" w:hAnsiTheme="minorHAnsi" w:cstheme="minorHAnsi"/>
        </w:rPr>
        <w:t xml:space="preserve">  </w:t>
      </w:r>
      <w:r w:rsidRPr="00942B2F">
        <w:rPr>
          <w:rFonts w:asciiTheme="minorHAnsi" w:hAnsiTheme="minorHAnsi" w:cstheme="minorHAnsi"/>
        </w:rPr>
        <w:tab/>
      </w:r>
    </w:p>
    <w:p w14:paraId="67D1058A" w14:textId="477D82DC" w:rsidR="00187139" w:rsidRDefault="00974E23">
      <w:pPr>
        <w:pStyle w:val="Standard"/>
        <w:pageBreakBefore/>
        <w:pBdr>
          <w:top w:val="single" w:sz="4" w:space="0" w:color="000001"/>
          <w:left w:val="single" w:sz="4" w:space="0" w:color="000001"/>
          <w:bottom w:val="single" w:sz="4" w:space="0" w:color="000001"/>
          <w:right w:val="single" w:sz="4" w:space="0" w:color="000001"/>
        </w:pBdr>
        <w:ind w:left="137" w:right="451"/>
        <w:jc w:val="center"/>
      </w:pPr>
      <w:r>
        <w:rPr>
          <w:rFonts w:ascii="Times New Roman" w:hAnsi="Times New Roman"/>
          <w:b/>
          <w:sz w:val="24"/>
          <w:szCs w:val="24"/>
        </w:rPr>
        <w:lastRenderedPageBreak/>
        <w:t>Tableau des signatures pour l’approbation du procès-verbal  des délibérations du Conseil Municipal de la Commune de BILTZHEIM</w:t>
      </w:r>
    </w:p>
    <w:p w14:paraId="58CE7E0F" w14:textId="665FA346" w:rsidR="00187139" w:rsidRDefault="00974E23">
      <w:pPr>
        <w:pStyle w:val="Standard"/>
        <w:pBdr>
          <w:top w:val="single" w:sz="4" w:space="0" w:color="000001"/>
          <w:left w:val="single" w:sz="4" w:space="0" w:color="000001"/>
          <w:bottom w:val="single" w:sz="4" w:space="0" w:color="000001"/>
          <w:right w:val="single" w:sz="4" w:space="0" w:color="000001"/>
        </w:pBdr>
        <w:ind w:left="137" w:right="451"/>
        <w:jc w:val="center"/>
      </w:pPr>
      <w:r>
        <w:rPr>
          <w:rFonts w:ascii="Times New Roman" w:hAnsi="Times New Roman"/>
          <w:b/>
          <w:sz w:val="24"/>
          <w:szCs w:val="24"/>
        </w:rPr>
        <w:t xml:space="preserve">de la séance du </w:t>
      </w:r>
      <w:r w:rsidR="00C51BFC">
        <w:rPr>
          <w:rFonts w:ascii="Times New Roman" w:hAnsi="Times New Roman"/>
          <w:b/>
          <w:sz w:val="24"/>
          <w:szCs w:val="24"/>
        </w:rPr>
        <w:t>23 octobre</w:t>
      </w:r>
      <w:r>
        <w:rPr>
          <w:rFonts w:ascii="Times New Roman" w:hAnsi="Times New Roman"/>
          <w:b/>
          <w:sz w:val="24"/>
          <w:szCs w:val="24"/>
        </w:rPr>
        <w:t xml:space="preserve"> 2023 – ORDRE DU JOUR</w:t>
      </w:r>
    </w:p>
    <w:p w14:paraId="04C6FA1E" w14:textId="77777777" w:rsidR="00187139" w:rsidRDefault="00187139">
      <w:pPr>
        <w:pStyle w:val="Standard"/>
        <w:rPr>
          <w:b/>
          <w:sz w:val="18"/>
          <w:szCs w:val="18"/>
        </w:rPr>
      </w:pPr>
    </w:p>
    <w:p w14:paraId="31838F48" w14:textId="77777777" w:rsidR="00C51BFC" w:rsidRPr="005B21A7" w:rsidRDefault="00C51BFC" w:rsidP="00C51BFC">
      <w:pPr>
        <w:spacing w:after="0" w:line="240" w:lineRule="auto"/>
        <w:jc w:val="both"/>
        <w:rPr>
          <w:b/>
        </w:rPr>
      </w:pPr>
      <w:r w:rsidRPr="005B21A7">
        <w:rPr>
          <w:b/>
        </w:rPr>
        <w:t>1) Approbation du procès-verbal de la séance   du 18 septembre 2023</w:t>
      </w:r>
    </w:p>
    <w:p w14:paraId="1F1C8CF5" w14:textId="77777777" w:rsidR="00C51BFC" w:rsidRPr="005B21A7" w:rsidRDefault="00C51BFC" w:rsidP="00C51BFC">
      <w:pPr>
        <w:spacing w:after="0" w:line="240" w:lineRule="auto"/>
        <w:jc w:val="both"/>
        <w:rPr>
          <w:b/>
        </w:rPr>
      </w:pPr>
      <w:r w:rsidRPr="005B21A7">
        <w:rPr>
          <w:b/>
        </w:rPr>
        <w:t>2) Désignation du secrétaire de séance</w:t>
      </w:r>
    </w:p>
    <w:p w14:paraId="255857A4" w14:textId="77777777" w:rsidR="00C51BFC" w:rsidRPr="005B21A7" w:rsidRDefault="00C51BFC" w:rsidP="00C51BFC">
      <w:pPr>
        <w:spacing w:after="0" w:line="240" w:lineRule="auto"/>
        <w:jc w:val="both"/>
        <w:rPr>
          <w:b/>
        </w:rPr>
      </w:pPr>
      <w:r w:rsidRPr="005B21A7">
        <w:rPr>
          <w:b/>
        </w:rPr>
        <w:t xml:space="preserve">3) Compte rendu sur utilisation des délégations de compétence, </w:t>
      </w:r>
    </w:p>
    <w:p w14:paraId="4926F0BD" w14:textId="77777777" w:rsidR="00C51BFC" w:rsidRPr="005B21A7" w:rsidRDefault="00C51BFC" w:rsidP="00C51BFC">
      <w:pPr>
        <w:spacing w:after="0" w:line="240" w:lineRule="auto"/>
        <w:jc w:val="both"/>
        <w:rPr>
          <w:i/>
        </w:rPr>
      </w:pPr>
      <w:r w:rsidRPr="005B21A7">
        <w:rPr>
          <w:b/>
        </w:rPr>
        <w:t>4) Energie Renouvelable (ENR)</w:t>
      </w:r>
      <w:r w:rsidRPr="005B21A7">
        <w:rPr>
          <w:bCs/>
          <w:i/>
          <w:iCs/>
        </w:rPr>
        <w:t>. Exposé des contraintes légales</w:t>
      </w:r>
      <w:r w:rsidRPr="005B21A7">
        <w:rPr>
          <w:b/>
        </w:rPr>
        <w:t xml:space="preserve"> </w:t>
      </w:r>
      <w:r w:rsidRPr="005B21A7">
        <w:rPr>
          <w:bCs/>
          <w:i/>
          <w:iCs/>
        </w:rPr>
        <w:t>et</w:t>
      </w:r>
      <w:r w:rsidRPr="005B21A7">
        <w:rPr>
          <w:b/>
        </w:rPr>
        <w:t xml:space="preserve"> </w:t>
      </w:r>
      <w:r w:rsidRPr="005B21A7">
        <w:rPr>
          <w:bCs/>
          <w:i/>
          <w:iCs/>
        </w:rPr>
        <w:t>proposition des zones d’accélération d’implantation des ENR. Débat et décision</w:t>
      </w:r>
    </w:p>
    <w:p w14:paraId="75EE6B68" w14:textId="77777777" w:rsidR="00C51BFC" w:rsidRPr="005B21A7" w:rsidRDefault="00C51BFC" w:rsidP="00C51BFC">
      <w:pPr>
        <w:spacing w:after="0" w:line="240" w:lineRule="auto"/>
        <w:rPr>
          <w:i/>
        </w:rPr>
      </w:pPr>
      <w:r w:rsidRPr="005B21A7">
        <w:rPr>
          <w:b/>
        </w:rPr>
        <w:t xml:space="preserve">5) Rapport annuel 2022 d’activités du PETR (Pôle d’Équilibre Territorial et Rural, </w:t>
      </w:r>
      <w:r w:rsidRPr="005B21A7">
        <w:rPr>
          <w:i/>
        </w:rPr>
        <w:t>présentation du rapport.</w:t>
      </w:r>
    </w:p>
    <w:p w14:paraId="569B726F" w14:textId="77777777" w:rsidR="00C51BFC" w:rsidRPr="005B21A7" w:rsidRDefault="00C51BFC" w:rsidP="00C51BFC">
      <w:pPr>
        <w:spacing w:after="0" w:line="240" w:lineRule="auto"/>
        <w:rPr>
          <w:bCs/>
          <w:i/>
          <w:iCs/>
        </w:rPr>
      </w:pPr>
      <w:r w:rsidRPr="005B21A7">
        <w:rPr>
          <w:b/>
        </w:rPr>
        <w:t xml:space="preserve">6) Rapport annuel 2022 d’activités du Territoire d’Energie Alsace, </w:t>
      </w:r>
      <w:r w:rsidRPr="005B21A7">
        <w:rPr>
          <w:bCs/>
          <w:i/>
          <w:iCs/>
        </w:rPr>
        <w:t>présentation du rapport</w:t>
      </w:r>
    </w:p>
    <w:p w14:paraId="2481FDB1" w14:textId="77777777" w:rsidR="00C51BFC" w:rsidRPr="005B21A7" w:rsidRDefault="00C51BFC" w:rsidP="00C51BFC">
      <w:pPr>
        <w:spacing w:after="0" w:line="240" w:lineRule="auto"/>
        <w:rPr>
          <w:i/>
        </w:rPr>
      </w:pPr>
      <w:r w:rsidRPr="005B21A7">
        <w:rPr>
          <w:b/>
        </w:rPr>
        <w:t xml:space="preserve">7) Intercommunalité, </w:t>
      </w:r>
      <w:r w:rsidRPr="005B21A7">
        <w:rPr>
          <w:i/>
        </w:rPr>
        <w:t xml:space="preserve">compte rendu réunion COM </w:t>
      </w:r>
      <w:proofErr w:type="spellStart"/>
      <w:r w:rsidRPr="005B21A7">
        <w:rPr>
          <w:i/>
        </w:rPr>
        <w:t>Com</w:t>
      </w:r>
      <w:proofErr w:type="spellEnd"/>
      <w:r w:rsidRPr="005B21A7">
        <w:rPr>
          <w:i/>
        </w:rPr>
        <w:t xml:space="preserve"> du 21/9, du PETR du 3/10,</w:t>
      </w:r>
    </w:p>
    <w:p w14:paraId="29EE4253" w14:textId="77777777" w:rsidR="00C51BFC" w:rsidRPr="005B21A7" w:rsidRDefault="00C51BFC" w:rsidP="00C51BFC">
      <w:pPr>
        <w:spacing w:after="0" w:line="240" w:lineRule="auto"/>
        <w:rPr>
          <w:b/>
        </w:rPr>
      </w:pPr>
      <w:r w:rsidRPr="005B21A7">
        <w:rPr>
          <w:b/>
        </w:rPr>
        <w:t xml:space="preserve">8) Chasse 2024/2033,  </w:t>
      </w:r>
    </w:p>
    <w:p w14:paraId="34732785" w14:textId="77777777" w:rsidR="00C51BFC" w:rsidRPr="005B21A7" w:rsidRDefault="00C51BFC" w:rsidP="00C51BFC">
      <w:pPr>
        <w:spacing w:after="0" w:line="240" w:lineRule="auto"/>
        <w:rPr>
          <w:i/>
        </w:rPr>
      </w:pPr>
      <w:r w:rsidRPr="005B21A7">
        <w:rPr>
          <w:b/>
        </w:rPr>
        <w:t xml:space="preserve">    a) Lot 1 et 2, </w:t>
      </w:r>
      <w:r w:rsidRPr="005B21A7">
        <w:rPr>
          <w:i/>
        </w:rPr>
        <w:t>Examen des demandes de réservations privées, délibération et décision.</w:t>
      </w:r>
    </w:p>
    <w:p w14:paraId="40BFEA17" w14:textId="77777777" w:rsidR="00C51BFC" w:rsidRPr="005B21A7" w:rsidRDefault="00C51BFC" w:rsidP="00C51BFC">
      <w:pPr>
        <w:spacing w:after="0" w:line="240" w:lineRule="auto"/>
        <w:rPr>
          <w:i/>
        </w:rPr>
      </w:pPr>
      <w:r w:rsidRPr="005B21A7">
        <w:rPr>
          <w:i/>
        </w:rPr>
        <w:t xml:space="preserve">     </w:t>
      </w:r>
      <w:r w:rsidRPr="005B21A7">
        <w:rPr>
          <w:b/>
        </w:rPr>
        <w:t xml:space="preserve">b) Lot 2, </w:t>
      </w:r>
      <w:r w:rsidRPr="005B21A7">
        <w:rPr>
          <w:i/>
        </w:rPr>
        <w:t>Examen d’une demande d’enclaves, délibération et décision</w:t>
      </w:r>
    </w:p>
    <w:p w14:paraId="1D8446DB" w14:textId="77777777" w:rsidR="00C51BFC" w:rsidRPr="005B21A7" w:rsidRDefault="00C51BFC" w:rsidP="00C51BFC">
      <w:pPr>
        <w:spacing w:after="0" w:line="240" w:lineRule="auto"/>
        <w:rPr>
          <w:bCs/>
          <w:i/>
          <w:iCs/>
        </w:rPr>
      </w:pPr>
      <w:r w:rsidRPr="005B21A7">
        <w:rPr>
          <w:b/>
        </w:rPr>
        <w:t xml:space="preserve">    c) Lot 1 et 2</w:t>
      </w:r>
      <w:r w:rsidRPr="005B21A7">
        <w:rPr>
          <w:b/>
          <w:i/>
          <w:iCs/>
        </w:rPr>
        <w:t xml:space="preserve">, </w:t>
      </w:r>
      <w:r w:rsidRPr="005B21A7">
        <w:rPr>
          <w:bCs/>
          <w:i/>
          <w:iCs/>
        </w:rPr>
        <w:t>définir la consistance des lots, fixer la mise à prix, fixer le mode de mise en location, confirmation des clauses particulières.</w:t>
      </w:r>
    </w:p>
    <w:p w14:paraId="769EF282" w14:textId="77777777" w:rsidR="00C51BFC" w:rsidRPr="005B21A7" w:rsidRDefault="00C51BFC" w:rsidP="00C51BFC">
      <w:pPr>
        <w:spacing w:after="0" w:line="240" w:lineRule="auto"/>
        <w:rPr>
          <w:bCs/>
          <w:i/>
          <w:iCs/>
        </w:rPr>
      </w:pPr>
      <w:r w:rsidRPr="005B21A7">
        <w:rPr>
          <w:b/>
        </w:rPr>
        <w:t>9) Droit</w:t>
      </w:r>
      <w:r>
        <w:rPr>
          <w:b/>
        </w:rPr>
        <w:t>s</w:t>
      </w:r>
      <w:r w:rsidRPr="005B21A7">
        <w:rPr>
          <w:b/>
        </w:rPr>
        <w:t xml:space="preserve"> de préemption</w:t>
      </w:r>
    </w:p>
    <w:p w14:paraId="4ACA52D9" w14:textId="77777777" w:rsidR="00C51BFC" w:rsidRPr="005B21A7" w:rsidRDefault="00C51BFC" w:rsidP="00C51BFC">
      <w:pPr>
        <w:spacing w:after="0" w:line="240" w:lineRule="auto"/>
        <w:rPr>
          <w:bCs/>
          <w:i/>
          <w:iCs/>
        </w:rPr>
      </w:pPr>
      <w:r w:rsidRPr="005B21A7">
        <w:rPr>
          <w:b/>
        </w:rPr>
        <w:t xml:space="preserve">10) Transfert de parcelles du domaine privé vers le domaine public </w:t>
      </w:r>
      <w:r>
        <w:rPr>
          <w:b/>
        </w:rPr>
        <w:t>d</w:t>
      </w:r>
      <w:r w:rsidRPr="005B21A7">
        <w:rPr>
          <w:b/>
        </w:rPr>
        <w:t xml:space="preserve">e la commune, </w:t>
      </w:r>
      <w:r w:rsidRPr="005B21A7">
        <w:rPr>
          <w:bCs/>
          <w:i/>
          <w:iCs/>
        </w:rPr>
        <w:t>explication et décision</w:t>
      </w:r>
    </w:p>
    <w:p w14:paraId="4ED91EC8" w14:textId="77777777" w:rsidR="00C51BFC" w:rsidRPr="005B21A7" w:rsidRDefault="00C51BFC" w:rsidP="00C51BFC">
      <w:pPr>
        <w:spacing w:after="0" w:line="240" w:lineRule="auto"/>
        <w:rPr>
          <w:bCs/>
          <w:i/>
          <w:iCs/>
        </w:rPr>
      </w:pPr>
      <w:r w:rsidRPr="005B21A7">
        <w:rPr>
          <w:b/>
        </w:rPr>
        <w:t xml:space="preserve">11) Autorisation d’Urbanisme, </w:t>
      </w:r>
      <w:r w:rsidRPr="005B21A7">
        <w:rPr>
          <w:bCs/>
          <w:i/>
          <w:iCs/>
        </w:rPr>
        <w:t>donner délégation a une adjointe lorsque les intérêts du maire sont en opposition avec ceux de la commune</w:t>
      </w:r>
    </w:p>
    <w:p w14:paraId="7A7EB139" w14:textId="77777777" w:rsidR="00C51BFC" w:rsidRPr="005B21A7" w:rsidRDefault="00C51BFC" w:rsidP="00C51BFC">
      <w:pPr>
        <w:spacing w:after="0" w:line="240" w:lineRule="auto"/>
        <w:jc w:val="both"/>
        <w:rPr>
          <w:b/>
        </w:rPr>
      </w:pPr>
      <w:r w:rsidRPr="005B21A7">
        <w:rPr>
          <w:b/>
        </w:rPr>
        <w:t>12) Divers</w:t>
      </w:r>
    </w:p>
    <w:p w14:paraId="16595B5A" w14:textId="77777777" w:rsidR="00187139" w:rsidRDefault="00974E23">
      <w:pPr>
        <w:pStyle w:val="Standard"/>
      </w:pPr>
      <w:r>
        <w:t xml:space="preserve"> </w:t>
      </w:r>
    </w:p>
    <w:tbl>
      <w:tblPr>
        <w:tblW w:w="9062" w:type="dxa"/>
        <w:tblInd w:w="-173" w:type="dxa"/>
        <w:tblLayout w:type="fixed"/>
        <w:tblCellMar>
          <w:left w:w="10" w:type="dxa"/>
          <w:right w:w="10" w:type="dxa"/>
        </w:tblCellMar>
        <w:tblLook w:val="04A0" w:firstRow="1" w:lastRow="0" w:firstColumn="1" w:lastColumn="0" w:noHBand="0" w:noVBand="1"/>
      </w:tblPr>
      <w:tblGrid>
        <w:gridCol w:w="2229"/>
        <w:gridCol w:w="2162"/>
        <w:gridCol w:w="2544"/>
        <w:gridCol w:w="2127"/>
      </w:tblGrid>
      <w:tr w:rsidR="00187139" w14:paraId="637B91EF" w14:textId="77777777">
        <w:trPr>
          <w:trHeight w:val="436"/>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D123A5F" w14:textId="77777777" w:rsidR="00187139" w:rsidRDefault="00974E23">
            <w:pPr>
              <w:pStyle w:val="Standard"/>
              <w:ind w:right="75"/>
            </w:pPr>
            <w:r>
              <w:rPr>
                <w:rFonts w:ascii="Times New Roman" w:hAnsi="Times New Roman"/>
                <w:b/>
                <w:sz w:val="24"/>
              </w:rPr>
              <w:t>Nom et prénom</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3F5654EF" w14:textId="77777777" w:rsidR="00187139" w:rsidRDefault="00974E23">
            <w:pPr>
              <w:pStyle w:val="Standard"/>
              <w:ind w:right="77"/>
              <w:jc w:val="center"/>
            </w:pPr>
            <w:r>
              <w:rPr>
                <w:rFonts w:ascii="Times New Roman" w:hAnsi="Times New Roman"/>
                <w:b/>
                <w:sz w:val="24"/>
              </w:rPr>
              <w:t>Qualité</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6E052991" w14:textId="77777777" w:rsidR="00187139" w:rsidRDefault="00974E23">
            <w:pPr>
              <w:pStyle w:val="Standard"/>
              <w:ind w:right="82"/>
              <w:jc w:val="center"/>
            </w:pPr>
            <w:r>
              <w:rPr>
                <w:rFonts w:ascii="Times New Roman" w:hAnsi="Times New Roman"/>
                <w:b/>
                <w:sz w:val="24"/>
              </w:rPr>
              <w:t>Signature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7188A39" w14:textId="77777777" w:rsidR="00187139" w:rsidRDefault="00974E23">
            <w:pPr>
              <w:pStyle w:val="Standard"/>
              <w:ind w:right="82"/>
              <w:jc w:val="center"/>
            </w:pPr>
            <w:r>
              <w:rPr>
                <w:rFonts w:ascii="Times New Roman" w:hAnsi="Times New Roman"/>
                <w:b/>
                <w:sz w:val="24"/>
              </w:rPr>
              <w:t>Procuration</w:t>
            </w:r>
          </w:p>
        </w:tc>
      </w:tr>
      <w:tr w:rsidR="00187139" w14:paraId="29660E65" w14:textId="77777777">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169A66E0" w14:textId="77777777" w:rsidR="00187139" w:rsidRDefault="00974E23">
            <w:pPr>
              <w:pStyle w:val="Standard"/>
              <w:ind w:right="75"/>
              <w:jc w:val="center"/>
            </w:pPr>
            <w:r>
              <w:rPr>
                <w:rFonts w:ascii="Times New Roman" w:hAnsi="Times New Roman"/>
                <w:sz w:val="24"/>
              </w:rPr>
              <w:t>VONAU Gilbert</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3C696C2D" w14:textId="77777777" w:rsidR="00187139" w:rsidRDefault="00974E23">
            <w:pPr>
              <w:pStyle w:val="Standard"/>
              <w:ind w:right="80"/>
              <w:jc w:val="center"/>
            </w:pPr>
            <w:r>
              <w:rPr>
                <w:rFonts w:ascii="Times New Roman" w:hAnsi="Times New Roman"/>
                <w:sz w:val="24"/>
              </w:rPr>
              <w:t>Maire</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3367DB28" w14:textId="77777777" w:rsidR="00187139" w:rsidRDefault="00187139">
            <w:pPr>
              <w:pStyle w:val="Standard"/>
              <w:ind w:right="2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14:paraId="324F5B15" w14:textId="77777777" w:rsidR="00187139" w:rsidRDefault="00974E23">
            <w:pPr>
              <w:pStyle w:val="Standard"/>
              <w:ind w:right="31"/>
              <w:jc w:val="center"/>
            </w:pPr>
            <w:r>
              <w:rPr>
                <w:rFonts w:ascii="Times New Roman" w:hAnsi="Times New Roman"/>
                <w:sz w:val="18"/>
              </w:rPr>
              <w:t xml:space="preserve"> </w:t>
            </w:r>
          </w:p>
        </w:tc>
      </w:tr>
      <w:tr w:rsidR="00187139" w14:paraId="4BCF31CF" w14:textId="77777777">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4B430365" w14:textId="77777777" w:rsidR="00187139" w:rsidRDefault="00974E23">
            <w:pPr>
              <w:pStyle w:val="Standard"/>
              <w:ind w:right="76"/>
              <w:jc w:val="center"/>
            </w:pPr>
            <w:r>
              <w:rPr>
                <w:rFonts w:ascii="Times New Roman" w:hAnsi="Times New Roman"/>
                <w:sz w:val="24"/>
              </w:rPr>
              <w:t>MEYER Marie-</w:t>
            </w:r>
          </w:p>
          <w:p w14:paraId="64E61733" w14:textId="77777777" w:rsidR="00187139" w:rsidRDefault="00974E23">
            <w:pPr>
              <w:pStyle w:val="Standard"/>
              <w:ind w:right="74"/>
              <w:jc w:val="center"/>
            </w:pPr>
            <w:r>
              <w:rPr>
                <w:rFonts w:ascii="Times New Roman" w:hAnsi="Times New Roman"/>
                <w:sz w:val="24"/>
              </w:rPr>
              <w:t>Josée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A14F3BD" w14:textId="77777777" w:rsidR="00187139" w:rsidRDefault="00974E23">
            <w:pPr>
              <w:pStyle w:val="Standard"/>
              <w:ind w:right="79"/>
              <w:jc w:val="center"/>
            </w:pPr>
            <w:r>
              <w:rPr>
                <w:rFonts w:ascii="Times New Roman" w:hAnsi="Times New Roman"/>
                <w:sz w:val="24"/>
              </w:rPr>
              <w:t>1</w:t>
            </w:r>
            <w:r>
              <w:rPr>
                <w:rFonts w:ascii="Times New Roman" w:hAnsi="Times New Roman"/>
                <w:sz w:val="24"/>
                <w:vertAlign w:val="superscript"/>
              </w:rPr>
              <w:t>er</w:t>
            </w:r>
            <w:r>
              <w:rPr>
                <w:rFonts w:ascii="Times New Roman" w:hAnsi="Times New Roman"/>
                <w:sz w:val="24"/>
              </w:rPr>
              <w:t xml:space="preserve"> adjoint</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40D78F4C" w14:textId="77777777" w:rsidR="00187139" w:rsidRDefault="00187139">
            <w:pPr>
              <w:pStyle w:val="Standard"/>
              <w:ind w:right="3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14:paraId="28A13732" w14:textId="77777777" w:rsidR="00187139" w:rsidRDefault="00974E23">
            <w:pPr>
              <w:pStyle w:val="Standard"/>
              <w:ind w:right="26"/>
              <w:jc w:val="center"/>
            </w:pPr>
            <w:r>
              <w:rPr>
                <w:rFonts w:ascii="Times New Roman" w:hAnsi="Times New Roman"/>
                <w:sz w:val="20"/>
              </w:rPr>
              <w:t xml:space="preserve"> </w:t>
            </w:r>
          </w:p>
        </w:tc>
      </w:tr>
      <w:tr w:rsidR="00187139" w14:paraId="2FF8C161" w14:textId="77777777" w:rsidTr="00297AC0">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6B6B853" w14:textId="77777777" w:rsidR="00187139" w:rsidRDefault="00974E23">
            <w:pPr>
              <w:pStyle w:val="Standard"/>
              <w:ind w:right="123"/>
              <w:jc w:val="right"/>
            </w:pPr>
            <w:r>
              <w:rPr>
                <w:rFonts w:ascii="Times New Roman" w:hAnsi="Times New Roman"/>
                <w:sz w:val="24"/>
              </w:rPr>
              <w:t xml:space="preserve">GASPER Aurélie  </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ACA3819" w14:textId="77777777" w:rsidR="00187139" w:rsidRDefault="00974E23">
            <w:pPr>
              <w:pStyle w:val="Standard"/>
              <w:ind w:right="79"/>
              <w:jc w:val="center"/>
            </w:pPr>
            <w:r>
              <w:rPr>
                <w:rFonts w:ascii="Times New Roman" w:hAnsi="Times New Roman"/>
                <w:sz w:val="24"/>
              </w:rPr>
              <w:t>2</w:t>
            </w:r>
            <w:r>
              <w:rPr>
                <w:rFonts w:ascii="Times New Roman" w:hAnsi="Times New Roman"/>
                <w:sz w:val="24"/>
                <w:vertAlign w:val="superscript"/>
              </w:rPr>
              <w:t>ème</w:t>
            </w:r>
            <w:r>
              <w:rPr>
                <w:rFonts w:ascii="Times New Roman" w:hAnsi="Times New Roman"/>
                <w:sz w:val="24"/>
              </w:rPr>
              <w:t xml:space="preserve"> adjoint</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cMar>
              <w:top w:w="7" w:type="dxa"/>
              <w:left w:w="178" w:type="dxa"/>
              <w:bottom w:w="0" w:type="dxa"/>
              <w:right w:w="103" w:type="dxa"/>
            </w:tcMar>
            <w:vAlign w:val="center"/>
          </w:tcPr>
          <w:p w14:paraId="0AD6D8CC" w14:textId="77777777" w:rsidR="00187139" w:rsidRDefault="00187139">
            <w:pPr>
              <w:pStyle w:val="Standard"/>
              <w:ind w:right="3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14:paraId="6F47C90C" w14:textId="77777777" w:rsidR="00187139" w:rsidRDefault="00974E23">
            <w:pPr>
              <w:pStyle w:val="Standard"/>
              <w:ind w:right="16"/>
              <w:jc w:val="center"/>
            </w:pPr>
            <w:r>
              <w:rPr>
                <w:rFonts w:ascii="Times New Roman" w:hAnsi="Times New Roman"/>
                <w:sz w:val="24"/>
              </w:rPr>
              <w:t xml:space="preserve"> </w:t>
            </w:r>
          </w:p>
        </w:tc>
      </w:tr>
      <w:tr w:rsidR="00187139" w14:paraId="4D60EEAD" w14:textId="77777777" w:rsidTr="00297AC0">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51F6EFE" w14:textId="77777777" w:rsidR="00187139" w:rsidRDefault="00974E23">
            <w:pPr>
              <w:pStyle w:val="Standard"/>
              <w:ind w:right="78"/>
              <w:jc w:val="center"/>
            </w:pPr>
            <w:r>
              <w:rPr>
                <w:rFonts w:ascii="Times New Roman" w:hAnsi="Times New Roman"/>
                <w:sz w:val="24"/>
              </w:rPr>
              <w:t>PEDRO Maria</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1F1EE6C" w14:textId="77777777" w:rsidR="00187139" w:rsidRDefault="00974E23">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495491A8" w14:textId="7B1BCFD1" w:rsidR="00187139" w:rsidRDefault="00187139">
            <w:pPr>
              <w:pStyle w:val="Standard"/>
              <w:ind w:right="3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14:paraId="4C64AD80" w14:textId="77777777" w:rsidR="00187139" w:rsidRDefault="00974E23">
            <w:pPr>
              <w:pStyle w:val="Standard"/>
              <w:ind w:right="31"/>
              <w:jc w:val="center"/>
            </w:pPr>
            <w:r>
              <w:rPr>
                <w:rFonts w:ascii="Times New Roman" w:hAnsi="Times New Roman"/>
                <w:sz w:val="18"/>
              </w:rPr>
              <w:t xml:space="preserve"> </w:t>
            </w:r>
          </w:p>
        </w:tc>
      </w:tr>
      <w:tr w:rsidR="00187139" w14:paraId="6C00553C" w14:textId="77777777" w:rsidTr="00297AC0">
        <w:trPr>
          <w:trHeight w:val="563"/>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1AB14143" w14:textId="77777777" w:rsidR="00187139" w:rsidRDefault="00974E23">
            <w:pPr>
              <w:pStyle w:val="Standard"/>
              <w:ind w:right="78"/>
              <w:jc w:val="center"/>
            </w:pPr>
            <w:r>
              <w:rPr>
                <w:rFonts w:ascii="Times New Roman" w:hAnsi="Times New Roman"/>
                <w:sz w:val="24"/>
              </w:rPr>
              <w:t>ORMANCEY-</w:t>
            </w:r>
          </w:p>
          <w:p w14:paraId="1D2155B9" w14:textId="77777777" w:rsidR="00187139" w:rsidRDefault="00974E23">
            <w:pPr>
              <w:pStyle w:val="Standard"/>
              <w:ind w:left="19"/>
            </w:pPr>
            <w:r>
              <w:rPr>
                <w:rFonts w:ascii="Times New Roman" w:hAnsi="Times New Roman"/>
                <w:sz w:val="24"/>
              </w:rPr>
              <w:t>TANCREDI Lydie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22E25E65" w14:textId="77777777" w:rsidR="00187139" w:rsidRDefault="00974E23">
            <w:pPr>
              <w:pStyle w:val="Standard"/>
              <w:ind w:right="82"/>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520DEBCC" w14:textId="77777777" w:rsidR="00297AC0" w:rsidRDefault="00297AC0">
            <w:pPr>
              <w:pStyle w:val="Standard"/>
              <w:ind w:right="30"/>
              <w:jc w:val="center"/>
            </w:pPr>
            <w:r>
              <w:t xml:space="preserve">Procuration à </w:t>
            </w:r>
          </w:p>
          <w:p w14:paraId="614C0768" w14:textId="0DA7BEDD" w:rsidR="00187139" w:rsidRDefault="004A7542">
            <w:pPr>
              <w:pStyle w:val="Standard"/>
              <w:ind w:right="30"/>
              <w:jc w:val="center"/>
            </w:pPr>
            <w:r>
              <w:t>M. GRAFF</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3CC4FBE5" w14:textId="77777777" w:rsidR="00187139" w:rsidRDefault="00974E23">
            <w:pPr>
              <w:pStyle w:val="Standard"/>
              <w:ind w:right="26"/>
              <w:jc w:val="center"/>
            </w:pPr>
            <w:r>
              <w:rPr>
                <w:rFonts w:ascii="Times New Roman" w:hAnsi="Times New Roman"/>
                <w:sz w:val="20"/>
              </w:rPr>
              <w:t xml:space="preserve"> </w:t>
            </w:r>
          </w:p>
        </w:tc>
      </w:tr>
      <w:tr w:rsidR="00187139" w14:paraId="424514E1" w14:textId="77777777" w:rsidTr="00297AC0">
        <w:trPr>
          <w:trHeight w:val="54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3D2BEDA" w14:textId="77777777" w:rsidR="00187139" w:rsidRDefault="00974E23">
            <w:pPr>
              <w:pStyle w:val="Standard"/>
              <w:ind w:right="72"/>
              <w:jc w:val="center"/>
            </w:pPr>
            <w:r>
              <w:rPr>
                <w:rFonts w:ascii="Times New Roman" w:hAnsi="Times New Roman"/>
                <w:sz w:val="24"/>
              </w:rPr>
              <w:t>CESAR Rose</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6F0AC4E" w14:textId="77777777" w:rsidR="00187139" w:rsidRDefault="00974E23">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tcPr>
          <w:p w14:paraId="539A0596" w14:textId="77777777" w:rsidR="00297AC0" w:rsidRDefault="00297AC0">
            <w:pPr>
              <w:pStyle w:val="Standard"/>
              <w:ind w:right="30"/>
              <w:jc w:val="center"/>
            </w:pPr>
          </w:p>
          <w:p w14:paraId="7A0EF084" w14:textId="173B28D4" w:rsidR="00187139" w:rsidRDefault="00974E23">
            <w:pPr>
              <w:pStyle w:val="Standard"/>
              <w:ind w:right="30"/>
              <w:jc w:val="center"/>
            </w:pPr>
            <w:r>
              <w:t>Excusée</w:t>
            </w: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14:paraId="2A2E0365" w14:textId="77777777" w:rsidR="00187139" w:rsidRDefault="00974E23">
            <w:pPr>
              <w:pStyle w:val="Standard"/>
              <w:ind w:right="16"/>
              <w:jc w:val="center"/>
            </w:pPr>
            <w:r>
              <w:rPr>
                <w:rFonts w:ascii="Times New Roman" w:hAnsi="Times New Roman"/>
                <w:sz w:val="24"/>
              </w:rPr>
              <w:t xml:space="preserve"> </w:t>
            </w:r>
          </w:p>
        </w:tc>
      </w:tr>
      <w:tr w:rsidR="00187139" w14:paraId="458E081E" w14:textId="77777777" w:rsidTr="00297AC0">
        <w:trPr>
          <w:trHeight w:val="563"/>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6F3ED7BF" w14:textId="77777777" w:rsidR="00187139" w:rsidRDefault="00974E23">
            <w:pPr>
              <w:pStyle w:val="Standard"/>
              <w:ind w:left="7"/>
            </w:pPr>
            <w:r>
              <w:rPr>
                <w:rFonts w:ascii="Times New Roman" w:hAnsi="Times New Roman"/>
                <w:sz w:val="24"/>
              </w:rPr>
              <w:t>MACCARI Jessika</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58E7BCB0" w14:textId="77777777" w:rsidR="00187139" w:rsidRDefault="00974E23">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4D3E80FB" w14:textId="77777777" w:rsidR="00187139" w:rsidRDefault="00187139">
            <w:pPr>
              <w:pStyle w:val="Standard"/>
              <w:ind w:right="3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14:paraId="71E6FD3D" w14:textId="77777777" w:rsidR="00187139" w:rsidRDefault="00974E23">
            <w:pPr>
              <w:pStyle w:val="Standard"/>
              <w:ind w:right="31"/>
              <w:jc w:val="center"/>
            </w:pPr>
            <w:r>
              <w:rPr>
                <w:rFonts w:ascii="Times New Roman" w:hAnsi="Times New Roman"/>
                <w:sz w:val="18"/>
              </w:rPr>
              <w:t xml:space="preserve"> </w:t>
            </w:r>
          </w:p>
        </w:tc>
      </w:tr>
      <w:tr w:rsidR="004A7542" w14:paraId="00920BE5" w14:textId="77777777" w:rsidTr="001568E4">
        <w:trPr>
          <w:trHeight w:val="563"/>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4DA4395" w14:textId="77777777" w:rsidR="004A7542" w:rsidRDefault="004A7542" w:rsidP="004A7542">
            <w:pPr>
              <w:pStyle w:val="Standard"/>
              <w:ind w:right="74"/>
              <w:jc w:val="center"/>
            </w:pPr>
            <w:r>
              <w:rPr>
                <w:rFonts w:ascii="Times New Roman" w:hAnsi="Times New Roman"/>
                <w:sz w:val="24"/>
              </w:rPr>
              <w:t xml:space="preserve">CANE Roger  </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45F9F6A" w14:textId="77777777" w:rsidR="004A7542" w:rsidRDefault="004A7542" w:rsidP="004A7542">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1373A21E" w14:textId="7751D49D" w:rsidR="004A7542" w:rsidRDefault="004A7542" w:rsidP="004A7542">
            <w:pPr>
              <w:pStyle w:val="Standard"/>
              <w:ind w:right="35"/>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14:paraId="561F0F12" w14:textId="1A0C2F4B" w:rsidR="004A7542" w:rsidRDefault="004A7542" w:rsidP="004A7542">
            <w:pPr>
              <w:pStyle w:val="Standard"/>
              <w:ind w:right="31"/>
              <w:jc w:val="center"/>
            </w:pPr>
            <w:r>
              <w:rPr>
                <w:rFonts w:ascii="Times New Roman" w:hAnsi="Times New Roman"/>
                <w:sz w:val="18"/>
              </w:rPr>
              <w:t xml:space="preserve"> </w:t>
            </w:r>
          </w:p>
        </w:tc>
      </w:tr>
      <w:tr w:rsidR="004A7542" w14:paraId="6212D636" w14:textId="77777777" w:rsidTr="00C51BFC">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7DDF084F" w14:textId="77777777" w:rsidR="004A7542" w:rsidRDefault="004A7542" w:rsidP="004A7542">
            <w:pPr>
              <w:pStyle w:val="Standard"/>
              <w:ind w:right="77"/>
              <w:jc w:val="center"/>
            </w:pPr>
            <w:r>
              <w:rPr>
                <w:rFonts w:ascii="Times New Roman" w:hAnsi="Times New Roman"/>
                <w:sz w:val="24"/>
              </w:rPr>
              <w:t>GRAFF Jean</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704EC0C6" w14:textId="77777777" w:rsidR="004A7542" w:rsidRDefault="004A7542" w:rsidP="004A7542">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18465DE6" w14:textId="195681F3" w:rsidR="004A7542" w:rsidRDefault="004A7542" w:rsidP="004A7542">
            <w:pPr>
              <w:pStyle w:val="Standard"/>
              <w:ind w:right="30"/>
              <w:jc w:val="center"/>
            </w:pP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7" w:type="dxa"/>
              <w:left w:w="178" w:type="dxa"/>
              <w:bottom w:w="0" w:type="dxa"/>
              <w:right w:w="103" w:type="dxa"/>
            </w:tcMar>
            <w:vAlign w:val="center"/>
          </w:tcPr>
          <w:p w14:paraId="5E8CFEAB" w14:textId="518A4FBE" w:rsidR="004A7542" w:rsidRDefault="004A7542" w:rsidP="004A7542">
            <w:pPr>
              <w:pStyle w:val="Standard"/>
              <w:ind w:right="26"/>
              <w:jc w:val="center"/>
            </w:pPr>
            <w:r>
              <w:rPr>
                <w:rFonts w:ascii="Times New Roman" w:hAnsi="Times New Roman"/>
                <w:sz w:val="18"/>
              </w:rPr>
              <w:t xml:space="preserve"> </w:t>
            </w:r>
          </w:p>
        </w:tc>
      </w:tr>
      <w:tr w:rsidR="004A7542" w14:paraId="5B87F2F5" w14:textId="77777777" w:rsidTr="00297AC0">
        <w:trPr>
          <w:trHeight w:val="562"/>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7B0CBA2" w14:textId="77777777" w:rsidR="004A7542" w:rsidRDefault="004A7542" w:rsidP="004A7542">
            <w:pPr>
              <w:pStyle w:val="Standard"/>
              <w:ind w:right="78"/>
              <w:jc w:val="center"/>
            </w:pPr>
            <w:r>
              <w:rPr>
                <w:rFonts w:ascii="Times New Roman" w:hAnsi="Times New Roman"/>
                <w:sz w:val="24"/>
              </w:rPr>
              <w:t>BINTZ Mathieu</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480BC8D" w14:textId="77777777" w:rsidR="004A7542" w:rsidRDefault="004A7542" w:rsidP="004A7542">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vAlign w:val="center"/>
          </w:tcPr>
          <w:p w14:paraId="79CE37A0" w14:textId="137260F6" w:rsidR="004A7542" w:rsidRDefault="004A7542" w:rsidP="004A7542">
            <w:pPr>
              <w:pStyle w:val="Standard"/>
              <w:ind w:right="30"/>
              <w:jc w:val="center"/>
            </w:pPr>
            <w:r>
              <w:t>Excusé</w:t>
            </w: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top w:w="7" w:type="dxa"/>
              <w:left w:w="178" w:type="dxa"/>
              <w:bottom w:w="0" w:type="dxa"/>
              <w:right w:w="103" w:type="dxa"/>
            </w:tcMar>
            <w:vAlign w:val="center"/>
          </w:tcPr>
          <w:p w14:paraId="7738DD1F" w14:textId="77777777" w:rsidR="004A7542" w:rsidRDefault="004A7542" w:rsidP="004A7542">
            <w:pPr>
              <w:pStyle w:val="Standard"/>
              <w:ind w:right="26"/>
              <w:jc w:val="center"/>
            </w:pPr>
          </w:p>
        </w:tc>
      </w:tr>
      <w:tr w:rsidR="004A7542" w14:paraId="37CDA2EE" w14:textId="77777777" w:rsidTr="00297AC0">
        <w:trPr>
          <w:trHeight w:val="626"/>
        </w:trPr>
        <w:tc>
          <w:tcPr>
            <w:tcW w:w="2229"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vAlign w:val="center"/>
          </w:tcPr>
          <w:p w14:paraId="09809539" w14:textId="77777777" w:rsidR="004A7542" w:rsidRDefault="004A7542" w:rsidP="004A7542">
            <w:pPr>
              <w:pStyle w:val="Standard"/>
            </w:pPr>
            <w:r>
              <w:rPr>
                <w:rFonts w:ascii="Times New Roman" w:hAnsi="Times New Roman"/>
                <w:sz w:val="24"/>
              </w:rPr>
              <w:t>RINALDI François</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top w:w="7" w:type="dxa"/>
              <w:left w:w="178" w:type="dxa"/>
              <w:bottom w:w="0" w:type="dxa"/>
              <w:right w:w="103" w:type="dxa"/>
            </w:tcMar>
          </w:tcPr>
          <w:p w14:paraId="24E9549F" w14:textId="77777777" w:rsidR="004A7542" w:rsidRDefault="004A7542" w:rsidP="004A7542">
            <w:pPr>
              <w:pStyle w:val="Standard"/>
              <w:jc w:val="center"/>
            </w:pPr>
            <w:r>
              <w:rPr>
                <w:rFonts w:ascii="Times New Roman" w:hAnsi="Times New Roman"/>
                <w:sz w:val="24"/>
              </w:rPr>
              <w:t>Conseiller municipal</w:t>
            </w:r>
          </w:p>
        </w:tc>
        <w:tc>
          <w:tcPr>
            <w:tcW w:w="2544"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tcPr>
          <w:p w14:paraId="44C18CAF" w14:textId="77777777" w:rsidR="004A7542" w:rsidRDefault="004A7542" w:rsidP="004A7542">
            <w:pPr>
              <w:pStyle w:val="Standard"/>
              <w:ind w:right="35"/>
              <w:jc w:val="center"/>
            </w:pPr>
            <w:r>
              <w:t xml:space="preserve">Procuration à </w:t>
            </w:r>
          </w:p>
          <w:p w14:paraId="266011FC" w14:textId="03C8ADD6" w:rsidR="004A7542" w:rsidRDefault="004A7542" w:rsidP="004A7542">
            <w:pPr>
              <w:pStyle w:val="Standard"/>
              <w:ind w:right="35"/>
              <w:jc w:val="center"/>
            </w:pPr>
            <w:r>
              <w:t>M. VONAU</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7" w:type="dxa"/>
              <w:left w:w="178" w:type="dxa"/>
              <w:bottom w:w="0" w:type="dxa"/>
              <w:right w:w="103" w:type="dxa"/>
            </w:tcMar>
          </w:tcPr>
          <w:p w14:paraId="4E9EA931" w14:textId="77777777" w:rsidR="004A7542" w:rsidRDefault="004A7542" w:rsidP="004A7542">
            <w:pPr>
              <w:pStyle w:val="Standard"/>
              <w:ind w:right="26"/>
              <w:jc w:val="center"/>
            </w:pPr>
          </w:p>
        </w:tc>
      </w:tr>
    </w:tbl>
    <w:p w14:paraId="66F04E0A" w14:textId="77777777" w:rsidR="00187139" w:rsidRDefault="00187139">
      <w:pPr>
        <w:pStyle w:val="Standard"/>
      </w:pPr>
    </w:p>
    <w:sectPr w:rsidR="00187139" w:rsidSect="00A21F82">
      <w:headerReference w:type="even" r:id="rId8"/>
      <w:headerReference w:type="default" r:id="rId9"/>
      <w:footerReference w:type="even" r:id="rId10"/>
      <w:pgSz w:w="11906" w:h="16838"/>
      <w:pgMar w:top="1743" w:right="1416" w:bottom="1252" w:left="1419" w:header="710" w:footer="4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6814" w14:textId="77777777" w:rsidR="00AC1430" w:rsidRDefault="00AC1430">
      <w:pPr>
        <w:spacing w:after="0" w:line="240" w:lineRule="auto"/>
      </w:pPr>
      <w:r>
        <w:separator/>
      </w:r>
    </w:p>
  </w:endnote>
  <w:endnote w:type="continuationSeparator" w:id="0">
    <w:p w14:paraId="3511FAF5" w14:textId="77777777" w:rsidR="00AC1430" w:rsidRDefault="00AC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Gill Sans MT">
    <w:altName w:val="Times New Roman"/>
    <w:charset w:val="00"/>
    <w:family w:val="swiss"/>
    <w:pitch w:val="variable"/>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MinionPro-Regular">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F Pro Text Regular">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6D5" w14:textId="77777777" w:rsidR="0019459E" w:rsidRDefault="00974E23">
    <w:pPr>
      <w:pStyle w:val="Standard"/>
      <w:ind w:right="312"/>
      <w:jc w:val="center"/>
    </w:pPr>
    <w:r>
      <w:fldChar w:fldCharType="begin"/>
    </w:r>
    <w:r>
      <w:instrText xml:space="preserve"> PAGE </w:instrText>
    </w:r>
    <w:r>
      <w:fldChar w:fldCharType="separate"/>
    </w:r>
    <w:r w:rsidR="00CA5127">
      <w:rPr>
        <w:noProof/>
      </w:rPr>
      <w:t>2</w:t>
    </w:r>
    <w:r>
      <w:fldChar w:fldCharType="end"/>
    </w:r>
  </w:p>
  <w:p w14:paraId="4326829E" w14:textId="77777777" w:rsidR="0019459E" w:rsidRDefault="00974E23">
    <w:pPr>
      <w:pStyle w:val="Standard"/>
      <w:ind w:right="252"/>
      <w:jc w:val="center"/>
    </w:pPr>
    <w:r>
      <w:rPr>
        <w:rFonts w:ascii="Times New Roman" w:hAnsi="Times New Roman"/>
        <w:sz w:val="24"/>
      </w:rPr>
      <w:t xml:space="preserve"> </w:t>
    </w:r>
  </w:p>
  <w:p w14:paraId="376DCE0D" w14:textId="77777777" w:rsidR="0019459E" w:rsidRDefault="00974E23">
    <w:pPr>
      <w:pStyle w:val="Standard"/>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DCA5" w14:textId="77777777" w:rsidR="00AC1430" w:rsidRDefault="00AC1430">
      <w:pPr>
        <w:spacing w:after="0" w:line="240" w:lineRule="auto"/>
      </w:pPr>
      <w:r>
        <w:rPr>
          <w:color w:val="000000"/>
        </w:rPr>
        <w:separator/>
      </w:r>
    </w:p>
  </w:footnote>
  <w:footnote w:type="continuationSeparator" w:id="0">
    <w:p w14:paraId="4B92F79E" w14:textId="77777777" w:rsidR="00AC1430" w:rsidRDefault="00AC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1080" w14:textId="77777777" w:rsidR="0019459E" w:rsidRDefault="00974E23">
    <w:pPr>
      <w:pStyle w:val="Standard"/>
      <w:spacing w:line="235" w:lineRule="auto"/>
      <w:ind w:right="312"/>
      <w:jc w:val="right"/>
    </w:pPr>
    <w:r>
      <w:rPr>
        <w:rFonts w:ascii="Times New Roman" w:hAnsi="Times New Roman"/>
        <w:sz w:val="24"/>
      </w:rPr>
      <w:t>COMMUNE DE BILTZHEIM                                         Procès-verbal du Conseil Municipal  du 24 juillet 2023</w:t>
    </w:r>
  </w:p>
  <w:p w14:paraId="7995E6A6" w14:textId="77777777" w:rsidR="0019459E" w:rsidRDefault="00974E23">
    <w:pPr>
      <w:pStyle w:val="Standard"/>
    </w:pPr>
    <w:r>
      <w:rPr>
        <w:rFonts w:ascii="Times New Roman" w:hAnsi="Times New Roman"/>
        <w:sz w:val="24"/>
      </w:rPr>
      <w:t xml:space="preserve"> </w:t>
    </w:r>
  </w:p>
  <w:p w14:paraId="06BE5ABB" w14:textId="77777777" w:rsidR="0019459E" w:rsidRDefault="00974E23">
    <w:pPr>
      <w:pStyle w:val="Standard"/>
    </w:pP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F7AD" w14:textId="77777777" w:rsidR="0019459E" w:rsidRDefault="00974E23">
    <w:pPr>
      <w:pStyle w:val="Standard"/>
      <w:spacing w:line="235" w:lineRule="auto"/>
      <w:ind w:right="-1"/>
    </w:pPr>
    <w:r>
      <w:rPr>
        <w:rFonts w:ascii="Times New Roman" w:hAnsi="Times New Roman"/>
        <w:sz w:val="24"/>
      </w:rPr>
      <w:t>COMMUNE DE BILTZHEIM                                                            PV du Conseil Municipal</w:t>
    </w:r>
  </w:p>
  <w:p w14:paraId="72F4A87F" w14:textId="377B1BD1" w:rsidR="0019459E" w:rsidRDefault="00974E23">
    <w:pPr>
      <w:pStyle w:val="Standard"/>
      <w:spacing w:line="235" w:lineRule="auto"/>
      <w:ind w:right="-1"/>
      <w:jc w:val="right"/>
    </w:pPr>
    <w:r>
      <w:rPr>
        <w:rFonts w:ascii="Times New Roman" w:hAnsi="Times New Roman"/>
        <w:sz w:val="24"/>
      </w:rPr>
      <w:t xml:space="preserve">Du </w:t>
    </w:r>
    <w:r w:rsidR="00254207">
      <w:rPr>
        <w:rFonts w:ascii="Times New Roman" w:hAnsi="Times New Roman"/>
        <w:sz w:val="24"/>
      </w:rPr>
      <w:t>23 octobre</w:t>
    </w:r>
    <w:r>
      <w:rPr>
        <w:rFonts w:ascii="Times New Roman" w:hAnsi="Times New Roman"/>
        <w:sz w:val="24"/>
      </w:rPr>
      <w:t xml:space="preserve"> 2023</w:t>
    </w:r>
  </w:p>
  <w:p w14:paraId="2EF10BB2" w14:textId="77777777" w:rsidR="0019459E" w:rsidRDefault="00974E23">
    <w:pPr>
      <w:pStyle w:val="Standard"/>
    </w:pP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815"/>
    <w:multiLevelType w:val="multilevel"/>
    <w:tmpl w:val="7C8448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4C1A58"/>
    <w:multiLevelType w:val="multilevel"/>
    <w:tmpl w:val="A488861A"/>
    <w:styleLink w:val="WWNum9"/>
    <w:lvl w:ilvl="0">
      <w:numFmt w:val="bullet"/>
      <w:lvlText w:val="-"/>
      <w:lvlJc w:val="left"/>
      <w:pPr>
        <w:ind w:left="720" w:hanging="360"/>
      </w:pPr>
      <w:rPr>
        <w:rFonts w:ascii="Times New Roman" w:eastAsia="Arial Unicode MS" w:hAnsi="Times New Roman" w:cs="Arial Unicode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023668"/>
    <w:multiLevelType w:val="multilevel"/>
    <w:tmpl w:val="FBA0CBA0"/>
    <w:styleLink w:val="WWNum3"/>
    <w:lvl w:ilvl="0">
      <w:numFmt w:val="bullet"/>
      <w:lvlText w:val="-"/>
      <w:lvlJc w:val="left"/>
      <w:pPr>
        <w:ind w:left="720" w:hanging="360"/>
      </w:pPr>
      <w:rPr>
        <w:rFonts w:ascii="Times New Roman" w:eastAsia="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187AA2"/>
    <w:multiLevelType w:val="multilevel"/>
    <w:tmpl w:val="C46AB58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D150DC"/>
    <w:multiLevelType w:val="multilevel"/>
    <w:tmpl w:val="8F8EC9BE"/>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1C611A"/>
    <w:multiLevelType w:val="multilevel"/>
    <w:tmpl w:val="BD5609B8"/>
    <w:styleLink w:val="WWNum4"/>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15:restartNumberingAfterBreak="0">
    <w:nsid w:val="1E2E6F5E"/>
    <w:multiLevelType w:val="multilevel"/>
    <w:tmpl w:val="7EBA1D2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667219"/>
    <w:multiLevelType w:val="multilevel"/>
    <w:tmpl w:val="FB72D340"/>
    <w:styleLink w:val="WWNum12"/>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072785"/>
    <w:multiLevelType w:val="hybridMultilevel"/>
    <w:tmpl w:val="972ACB0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C0E44AA"/>
    <w:multiLevelType w:val="hybridMultilevel"/>
    <w:tmpl w:val="E21CF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6D18BC"/>
    <w:multiLevelType w:val="hybridMultilevel"/>
    <w:tmpl w:val="3F4805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00D0216"/>
    <w:multiLevelType w:val="multilevel"/>
    <w:tmpl w:val="8B4EC074"/>
    <w:styleLink w:val="WWNum16"/>
    <w:lvl w:ilvl="0">
      <w:numFmt w:val="bullet"/>
      <w:lvlText w:val="-"/>
      <w:lvlJc w:val="left"/>
      <w:pPr>
        <w:ind w:left="420" w:hanging="360"/>
      </w:pPr>
      <w:rPr>
        <w:rFonts w:ascii="Times New Roman" w:eastAsia="Times New Roman"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2" w15:restartNumberingAfterBreak="0">
    <w:nsid w:val="497129C5"/>
    <w:multiLevelType w:val="multilevel"/>
    <w:tmpl w:val="38300AD6"/>
    <w:styleLink w:val="WWNum1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4B6066"/>
    <w:multiLevelType w:val="multilevel"/>
    <w:tmpl w:val="07049FB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D4605F"/>
    <w:multiLevelType w:val="multilevel"/>
    <w:tmpl w:val="BF30124A"/>
    <w:styleLink w:val="WWNum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7E9560F"/>
    <w:multiLevelType w:val="multilevel"/>
    <w:tmpl w:val="82740898"/>
    <w:styleLink w:val="WWNum8"/>
    <w:lvl w:ilvl="0">
      <w:numFmt w:val="bullet"/>
      <w:lvlText w:val="•"/>
      <w:lvlJc w:val="left"/>
      <w:pPr>
        <w:ind w:left="567" w:hanging="283"/>
      </w:pPr>
      <w:rPr>
        <w:caps w:val="0"/>
        <w:smallCaps w:val="0"/>
        <w:strike w:val="0"/>
        <w:dstrike w:val="0"/>
        <w:outline w:val="0"/>
        <w:emboss w:val="0"/>
        <w:imprint w:val="0"/>
        <w:spacing w:val="0"/>
        <w:w w:val="100"/>
        <w:kern w:val="3"/>
        <w:position w:val="0"/>
        <w:vertAlign w:val="baseline"/>
      </w:rPr>
    </w:lvl>
    <w:lvl w:ilvl="1">
      <w:numFmt w:val="bullet"/>
      <w:lvlText w:val="•"/>
      <w:lvlJc w:val="left"/>
      <w:pPr>
        <w:ind w:left="1003" w:hanging="283"/>
      </w:pPr>
      <w:rPr>
        <w:caps w:val="0"/>
        <w:smallCaps w:val="0"/>
        <w:strike w:val="0"/>
        <w:dstrike w:val="0"/>
        <w:outline w:val="0"/>
        <w:emboss w:val="0"/>
        <w:imprint w:val="0"/>
        <w:spacing w:val="0"/>
        <w:w w:val="100"/>
        <w:kern w:val="3"/>
        <w:position w:val="0"/>
        <w:vertAlign w:val="baseline"/>
      </w:rPr>
    </w:lvl>
    <w:lvl w:ilvl="2">
      <w:numFmt w:val="bullet"/>
      <w:lvlText w:val="•"/>
      <w:lvlJc w:val="left"/>
      <w:pPr>
        <w:ind w:left="1723" w:hanging="283"/>
      </w:pPr>
      <w:rPr>
        <w:caps w:val="0"/>
        <w:smallCaps w:val="0"/>
        <w:strike w:val="0"/>
        <w:dstrike w:val="0"/>
        <w:outline w:val="0"/>
        <w:emboss w:val="0"/>
        <w:imprint w:val="0"/>
        <w:spacing w:val="0"/>
        <w:w w:val="100"/>
        <w:kern w:val="3"/>
        <w:position w:val="0"/>
        <w:vertAlign w:val="baseline"/>
      </w:rPr>
    </w:lvl>
    <w:lvl w:ilvl="3">
      <w:numFmt w:val="bullet"/>
      <w:lvlText w:val="•"/>
      <w:lvlJc w:val="left"/>
      <w:pPr>
        <w:ind w:left="2443" w:hanging="283"/>
      </w:pPr>
      <w:rPr>
        <w:caps w:val="0"/>
        <w:smallCaps w:val="0"/>
        <w:strike w:val="0"/>
        <w:dstrike w:val="0"/>
        <w:outline w:val="0"/>
        <w:emboss w:val="0"/>
        <w:imprint w:val="0"/>
        <w:spacing w:val="0"/>
        <w:w w:val="100"/>
        <w:kern w:val="3"/>
        <w:position w:val="0"/>
        <w:vertAlign w:val="baseline"/>
      </w:rPr>
    </w:lvl>
    <w:lvl w:ilvl="4">
      <w:numFmt w:val="bullet"/>
      <w:lvlText w:val="•"/>
      <w:lvlJc w:val="left"/>
      <w:pPr>
        <w:ind w:left="3163" w:hanging="283"/>
      </w:pPr>
      <w:rPr>
        <w:caps w:val="0"/>
        <w:smallCaps w:val="0"/>
        <w:strike w:val="0"/>
        <w:dstrike w:val="0"/>
        <w:outline w:val="0"/>
        <w:emboss w:val="0"/>
        <w:imprint w:val="0"/>
        <w:spacing w:val="0"/>
        <w:w w:val="100"/>
        <w:kern w:val="3"/>
        <w:position w:val="0"/>
        <w:vertAlign w:val="baseline"/>
      </w:rPr>
    </w:lvl>
    <w:lvl w:ilvl="5">
      <w:numFmt w:val="bullet"/>
      <w:lvlText w:val="•"/>
      <w:lvlJc w:val="left"/>
      <w:pPr>
        <w:ind w:left="3883" w:hanging="283"/>
      </w:pPr>
      <w:rPr>
        <w:caps w:val="0"/>
        <w:smallCaps w:val="0"/>
        <w:strike w:val="0"/>
        <w:dstrike w:val="0"/>
        <w:outline w:val="0"/>
        <w:emboss w:val="0"/>
        <w:imprint w:val="0"/>
        <w:spacing w:val="0"/>
        <w:w w:val="100"/>
        <w:kern w:val="3"/>
        <w:position w:val="0"/>
        <w:vertAlign w:val="baseline"/>
      </w:rPr>
    </w:lvl>
    <w:lvl w:ilvl="6">
      <w:numFmt w:val="bullet"/>
      <w:lvlText w:val="•"/>
      <w:lvlJc w:val="left"/>
      <w:pPr>
        <w:ind w:left="4603" w:hanging="283"/>
      </w:pPr>
      <w:rPr>
        <w:caps w:val="0"/>
        <w:smallCaps w:val="0"/>
        <w:strike w:val="0"/>
        <w:dstrike w:val="0"/>
        <w:outline w:val="0"/>
        <w:emboss w:val="0"/>
        <w:imprint w:val="0"/>
        <w:spacing w:val="0"/>
        <w:w w:val="100"/>
        <w:kern w:val="3"/>
        <w:position w:val="0"/>
        <w:vertAlign w:val="baseline"/>
      </w:rPr>
    </w:lvl>
    <w:lvl w:ilvl="7">
      <w:numFmt w:val="bullet"/>
      <w:lvlText w:val="•"/>
      <w:lvlJc w:val="left"/>
      <w:pPr>
        <w:ind w:left="5323" w:hanging="283"/>
      </w:pPr>
      <w:rPr>
        <w:caps w:val="0"/>
        <w:smallCaps w:val="0"/>
        <w:strike w:val="0"/>
        <w:dstrike w:val="0"/>
        <w:outline w:val="0"/>
        <w:emboss w:val="0"/>
        <w:imprint w:val="0"/>
        <w:spacing w:val="0"/>
        <w:w w:val="100"/>
        <w:kern w:val="3"/>
        <w:position w:val="0"/>
        <w:vertAlign w:val="baseline"/>
      </w:rPr>
    </w:lvl>
    <w:lvl w:ilvl="8">
      <w:numFmt w:val="bullet"/>
      <w:lvlText w:val="•"/>
      <w:lvlJc w:val="left"/>
      <w:pPr>
        <w:ind w:left="6043" w:hanging="283"/>
      </w:pPr>
      <w:rPr>
        <w:caps w:val="0"/>
        <w:smallCaps w:val="0"/>
        <w:strike w:val="0"/>
        <w:dstrike w:val="0"/>
        <w:outline w:val="0"/>
        <w:emboss w:val="0"/>
        <w:imprint w:val="0"/>
        <w:spacing w:val="0"/>
        <w:w w:val="100"/>
        <w:kern w:val="3"/>
        <w:position w:val="0"/>
        <w:vertAlign w:val="baseline"/>
      </w:rPr>
    </w:lvl>
  </w:abstractNum>
  <w:abstractNum w:abstractNumId="16" w15:restartNumberingAfterBreak="0">
    <w:nsid w:val="5C1D193F"/>
    <w:multiLevelType w:val="multilevel"/>
    <w:tmpl w:val="5E3A7186"/>
    <w:styleLink w:val="WWNum1"/>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6D95E25"/>
    <w:multiLevelType w:val="hybridMultilevel"/>
    <w:tmpl w:val="F5FA15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D071A8"/>
    <w:multiLevelType w:val="multilevel"/>
    <w:tmpl w:val="1574760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4913DA9"/>
    <w:multiLevelType w:val="multilevel"/>
    <w:tmpl w:val="960CF424"/>
    <w:styleLink w:val="WWNum7"/>
    <w:lvl w:ilvl="0">
      <w:numFmt w:val="bullet"/>
      <w:lvlText w:val="•"/>
      <w:lvlJc w:val="left"/>
      <w:pPr>
        <w:ind w:left="567" w:hanging="283"/>
      </w:pPr>
      <w:rPr>
        <w:caps w:val="0"/>
        <w:smallCaps w:val="0"/>
        <w:strike w:val="0"/>
        <w:dstrike w:val="0"/>
        <w:outline w:val="0"/>
        <w:emboss w:val="0"/>
        <w:imprint w:val="0"/>
        <w:spacing w:val="0"/>
        <w:w w:val="100"/>
        <w:kern w:val="3"/>
        <w:position w:val="0"/>
        <w:vertAlign w:val="baseline"/>
      </w:rPr>
    </w:lvl>
    <w:lvl w:ilvl="1">
      <w:numFmt w:val="bullet"/>
      <w:lvlText w:val="•"/>
      <w:lvlJc w:val="left"/>
      <w:pPr>
        <w:ind w:left="1003" w:hanging="283"/>
      </w:pPr>
      <w:rPr>
        <w:caps w:val="0"/>
        <w:smallCaps w:val="0"/>
        <w:strike w:val="0"/>
        <w:dstrike w:val="0"/>
        <w:outline w:val="0"/>
        <w:emboss w:val="0"/>
        <w:imprint w:val="0"/>
        <w:spacing w:val="0"/>
        <w:w w:val="100"/>
        <w:kern w:val="3"/>
        <w:position w:val="0"/>
        <w:vertAlign w:val="baseline"/>
      </w:rPr>
    </w:lvl>
    <w:lvl w:ilvl="2">
      <w:numFmt w:val="bullet"/>
      <w:lvlText w:val="•"/>
      <w:lvlJc w:val="left"/>
      <w:pPr>
        <w:ind w:left="1723" w:hanging="283"/>
      </w:pPr>
      <w:rPr>
        <w:caps w:val="0"/>
        <w:smallCaps w:val="0"/>
        <w:strike w:val="0"/>
        <w:dstrike w:val="0"/>
        <w:outline w:val="0"/>
        <w:emboss w:val="0"/>
        <w:imprint w:val="0"/>
        <w:spacing w:val="0"/>
        <w:w w:val="100"/>
        <w:kern w:val="3"/>
        <w:position w:val="0"/>
        <w:vertAlign w:val="baseline"/>
      </w:rPr>
    </w:lvl>
    <w:lvl w:ilvl="3">
      <w:numFmt w:val="bullet"/>
      <w:lvlText w:val="•"/>
      <w:lvlJc w:val="left"/>
      <w:pPr>
        <w:ind w:left="2443" w:hanging="283"/>
      </w:pPr>
      <w:rPr>
        <w:caps w:val="0"/>
        <w:smallCaps w:val="0"/>
        <w:strike w:val="0"/>
        <w:dstrike w:val="0"/>
        <w:outline w:val="0"/>
        <w:emboss w:val="0"/>
        <w:imprint w:val="0"/>
        <w:spacing w:val="0"/>
        <w:w w:val="100"/>
        <w:kern w:val="3"/>
        <w:position w:val="0"/>
        <w:vertAlign w:val="baseline"/>
      </w:rPr>
    </w:lvl>
    <w:lvl w:ilvl="4">
      <w:numFmt w:val="bullet"/>
      <w:lvlText w:val="•"/>
      <w:lvlJc w:val="left"/>
      <w:pPr>
        <w:ind w:left="3163" w:hanging="283"/>
      </w:pPr>
      <w:rPr>
        <w:caps w:val="0"/>
        <w:smallCaps w:val="0"/>
        <w:strike w:val="0"/>
        <w:dstrike w:val="0"/>
        <w:outline w:val="0"/>
        <w:emboss w:val="0"/>
        <w:imprint w:val="0"/>
        <w:spacing w:val="0"/>
        <w:w w:val="100"/>
        <w:kern w:val="3"/>
        <w:position w:val="0"/>
        <w:vertAlign w:val="baseline"/>
      </w:rPr>
    </w:lvl>
    <w:lvl w:ilvl="5">
      <w:numFmt w:val="bullet"/>
      <w:lvlText w:val="•"/>
      <w:lvlJc w:val="left"/>
      <w:pPr>
        <w:ind w:left="3883" w:hanging="283"/>
      </w:pPr>
      <w:rPr>
        <w:caps w:val="0"/>
        <w:smallCaps w:val="0"/>
        <w:strike w:val="0"/>
        <w:dstrike w:val="0"/>
        <w:outline w:val="0"/>
        <w:emboss w:val="0"/>
        <w:imprint w:val="0"/>
        <w:spacing w:val="0"/>
        <w:w w:val="100"/>
        <w:kern w:val="3"/>
        <w:position w:val="0"/>
        <w:vertAlign w:val="baseline"/>
      </w:rPr>
    </w:lvl>
    <w:lvl w:ilvl="6">
      <w:numFmt w:val="bullet"/>
      <w:lvlText w:val="•"/>
      <w:lvlJc w:val="left"/>
      <w:pPr>
        <w:ind w:left="4603" w:hanging="283"/>
      </w:pPr>
      <w:rPr>
        <w:caps w:val="0"/>
        <w:smallCaps w:val="0"/>
        <w:strike w:val="0"/>
        <w:dstrike w:val="0"/>
        <w:outline w:val="0"/>
        <w:emboss w:val="0"/>
        <w:imprint w:val="0"/>
        <w:spacing w:val="0"/>
        <w:w w:val="100"/>
        <w:kern w:val="3"/>
        <w:position w:val="0"/>
        <w:vertAlign w:val="baseline"/>
      </w:rPr>
    </w:lvl>
    <w:lvl w:ilvl="7">
      <w:numFmt w:val="bullet"/>
      <w:lvlText w:val="•"/>
      <w:lvlJc w:val="left"/>
      <w:pPr>
        <w:ind w:left="5323" w:hanging="283"/>
      </w:pPr>
      <w:rPr>
        <w:caps w:val="0"/>
        <w:smallCaps w:val="0"/>
        <w:strike w:val="0"/>
        <w:dstrike w:val="0"/>
        <w:outline w:val="0"/>
        <w:emboss w:val="0"/>
        <w:imprint w:val="0"/>
        <w:spacing w:val="0"/>
        <w:w w:val="100"/>
        <w:kern w:val="3"/>
        <w:position w:val="0"/>
        <w:vertAlign w:val="baseline"/>
      </w:rPr>
    </w:lvl>
    <w:lvl w:ilvl="8">
      <w:numFmt w:val="bullet"/>
      <w:lvlText w:val="•"/>
      <w:lvlJc w:val="left"/>
      <w:pPr>
        <w:ind w:left="6043" w:hanging="283"/>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7687686C"/>
    <w:multiLevelType w:val="hybridMultilevel"/>
    <w:tmpl w:val="96ACE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4748917">
    <w:abstractNumId w:val="16"/>
  </w:num>
  <w:num w:numId="2" w16cid:durableId="1745296056">
    <w:abstractNumId w:val="14"/>
  </w:num>
  <w:num w:numId="3" w16cid:durableId="1587348950">
    <w:abstractNumId w:val="2"/>
  </w:num>
  <w:num w:numId="4" w16cid:durableId="1595088633">
    <w:abstractNumId w:val="5"/>
  </w:num>
  <w:num w:numId="5" w16cid:durableId="1336421722">
    <w:abstractNumId w:val="6"/>
  </w:num>
  <w:num w:numId="6" w16cid:durableId="1623800585">
    <w:abstractNumId w:val="13"/>
  </w:num>
  <w:num w:numId="7" w16cid:durableId="60642074">
    <w:abstractNumId w:val="19"/>
  </w:num>
  <w:num w:numId="8" w16cid:durableId="852190810">
    <w:abstractNumId w:val="15"/>
  </w:num>
  <w:num w:numId="9" w16cid:durableId="423303944">
    <w:abstractNumId w:val="1"/>
  </w:num>
  <w:num w:numId="10" w16cid:durableId="2091927944">
    <w:abstractNumId w:val="0"/>
  </w:num>
  <w:num w:numId="11" w16cid:durableId="586571346">
    <w:abstractNumId w:val="4"/>
  </w:num>
  <w:num w:numId="12" w16cid:durableId="669334597">
    <w:abstractNumId w:val="7"/>
  </w:num>
  <w:num w:numId="13" w16cid:durableId="2140680114">
    <w:abstractNumId w:val="18"/>
  </w:num>
  <w:num w:numId="14" w16cid:durableId="1841389454">
    <w:abstractNumId w:val="12"/>
  </w:num>
  <w:num w:numId="15" w16cid:durableId="640959954">
    <w:abstractNumId w:val="3"/>
  </w:num>
  <w:num w:numId="16" w16cid:durableId="1422487216">
    <w:abstractNumId w:val="11"/>
  </w:num>
  <w:num w:numId="17" w16cid:durableId="1806317776">
    <w:abstractNumId w:val="18"/>
  </w:num>
  <w:num w:numId="18" w16cid:durableId="618873014">
    <w:abstractNumId w:val="12"/>
  </w:num>
  <w:num w:numId="19" w16cid:durableId="551061">
    <w:abstractNumId w:val="3"/>
  </w:num>
  <w:num w:numId="20" w16cid:durableId="1180893722">
    <w:abstractNumId w:val="11"/>
  </w:num>
  <w:num w:numId="21" w16cid:durableId="354045237">
    <w:abstractNumId w:val="4"/>
  </w:num>
  <w:num w:numId="22" w16cid:durableId="141235657">
    <w:abstractNumId w:val="20"/>
  </w:num>
  <w:num w:numId="23" w16cid:durableId="118500539">
    <w:abstractNumId w:val="9"/>
  </w:num>
  <w:num w:numId="24" w16cid:durableId="1305157117">
    <w:abstractNumId w:val="10"/>
  </w:num>
  <w:num w:numId="25" w16cid:durableId="153884915">
    <w:abstractNumId w:val="17"/>
  </w:num>
  <w:num w:numId="26" w16cid:durableId="11866774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39"/>
    <w:rsid w:val="00071EE3"/>
    <w:rsid w:val="00076F0E"/>
    <w:rsid w:val="000D4592"/>
    <w:rsid w:val="00183518"/>
    <w:rsid w:val="00187139"/>
    <w:rsid w:val="0019459E"/>
    <w:rsid w:val="001C7ED3"/>
    <w:rsid w:val="00254207"/>
    <w:rsid w:val="002819BA"/>
    <w:rsid w:val="00297AC0"/>
    <w:rsid w:val="00344B71"/>
    <w:rsid w:val="0039623F"/>
    <w:rsid w:val="003C13E9"/>
    <w:rsid w:val="004A7542"/>
    <w:rsid w:val="004D311A"/>
    <w:rsid w:val="00512B92"/>
    <w:rsid w:val="0052240C"/>
    <w:rsid w:val="00527E20"/>
    <w:rsid w:val="00550C8C"/>
    <w:rsid w:val="005B21A7"/>
    <w:rsid w:val="005E05BB"/>
    <w:rsid w:val="005F7689"/>
    <w:rsid w:val="006D7D02"/>
    <w:rsid w:val="00701431"/>
    <w:rsid w:val="00703418"/>
    <w:rsid w:val="007A7EF8"/>
    <w:rsid w:val="007F2FB1"/>
    <w:rsid w:val="008423D8"/>
    <w:rsid w:val="00861A02"/>
    <w:rsid w:val="00875E7D"/>
    <w:rsid w:val="008F3B30"/>
    <w:rsid w:val="00942B2F"/>
    <w:rsid w:val="00974E23"/>
    <w:rsid w:val="00A15999"/>
    <w:rsid w:val="00A21F82"/>
    <w:rsid w:val="00AC1430"/>
    <w:rsid w:val="00AE67CD"/>
    <w:rsid w:val="00B01584"/>
    <w:rsid w:val="00B80EFE"/>
    <w:rsid w:val="00BE328D"/>
    <w:rsid w:val="00C05B27"/>
    <w:rsid w:val="00C40C62"/>
    <w:rsid w:val="00C51BFC"/>
    <w:rsid w:val="00C61600"/>
    <w:rsid w:val="00C664A9"/>
    <w:rsid w:val="00C9261A"/>
    <w:rsid w:val="00CA0DFB"/>
    <w:rsid w:val="00CA5127"/>
    <w:rsid w:val="00D60A73"/>
    <w:rsid w:val="00DF6DFF"/>
    <w:rsid w:val="00EB51FB"/>
    <w:rsid w:val="00F9640E"/>
    <w:rsid w:val="00FB125F"/>
    <w:rsid w:val="00FB2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916E"/>
  <w15:docId w15:val="{C57CA09B-5EC2-4624-8975-632904B6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fr-FR" w:eastAsia="fr-FR"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Heading"/>
    <w:next w:val="Textbody"/>
    <w:pPr>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re2">
    <w:name w:val="heading 2"/>
    <w:basedOn w:val="Heading"/>
    <w:next w:val="Textbody"/>
    <w:pPr>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0" w:line="240" w:lineRule="auto"/>
      <w:jc w:val="both"/>
    </w:pPr>
    <w:rPr>
      <w:rFonts w:ascii="Gill Sans MT" w:eastAsia="Times New Roman" w:hAnsi="Gill Sans MT" w:cs="Times New Roman"/>
      <w:szCs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40" w:line="288" w:lineRule="auto"/>
      <w:jc w:val="left"/>
    </w:pPr>
    <w:rPr>
      <w:rFonts w:ascii="Liberation Serif" w:eastAsia="SimSun" w:hAnsi="Liberation Serif" w:cs="Arial"/>
      <w:color w:val="00000A"/>
      <w:sz w:val="24"/>
      <w:szCs w:val="24"/>
      <w:lang w:eastAsia="zh-CN" w:bidi="hi-IN"/>
    </w:rPr>
  </w:style>
  <w:style w:type="paragraph" w:styleId="Liste">
    <w:name w:val="List"/>
    <w:basedOn w:val="Textbody"/>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phedeliste">
    <w:name w:val="List Paragraph"/>
    <w:basedOn w:val="Standard"/>
    <w:uiPriority w:val="34"/>
    <w:qFormat/>
    <w:pPr>
      <w:ind w:left="720"/>
    </w:pPr>
  </w:style>
  <w:style w:type="paragraph" w:customStyle="1" w:styleId="VuConsidrant">
    <w:name w:val="Vu.Considérant"/>
    <w:basedOn w:val="Standard"/>
    <w:pPr>
      <w:spacing w:after="140"/>
    </w:pPr>
    <w:rPr>
      <w:rFonts w:ascii="Arial" w:hAnsi="Arial" w:cs="Arial"/>
      <w:color w:val="00000A"/>
      <w:sz w:val="20"/>
    </w:rPr>
  </w:style>
  <w:style w:type="paragraph" w:styleId="NormalWeb">
    <w:name w:val="Normal (Web)"/>
    <w:basedOn w:val="Standard"/>
    <w:pPr>
      <w:spacing w:before="100" w:after="100"/>
    </w:pPr>
    <w:rPr>
      <w:rFonts w:ascii="Times New Roman" w:hAnsi="Times New Roman"/>
      <w:color w:val="00000A"/>
      <w:sz w:val="24"/>
      <w:szCs w:val="24"/>
    </w:rPr>
  </w:style>
  <w:style w:type="paragraph" w:customStyle="1" w:styleId="Default">
    <w:name w:val="Default"/>
    <w:pPr>
      <w:widowControl/>
      <w:suppressAutoHyphens/>
      <w:spacing w:after="0" w:line="240" w:lineRule="auto"/>
    </w:pPr>
    <w:rPr>
      <w:rFonts w:ascii="Arial" w:hAnsi="Arial" w:cs="Arial"/>
      <w:color w:val="000000"/>
      <w:sz w:val="24"/>
      <w:szCs w:val="24"/>
      <w:lang w:eastAsia="en-US"/>
    </w:rPr>
  </w:style>
  <w:style w:type="paragraph" w:customStyle="1" w:styleId="Aucunstyledeparagraphe">
    <w:name w:val="[Aucun style de paragraphe]"/>
    <w:pPr>
      <w:suppressAutoHyphens/>
      <w:spacing w:after="0" w:line="288" w:lineRule="auto"/>
    </w:pPr>
    <w:rPr>
      <w:rFonts w:ascii="MinionPro-Regular" w:eastAsia="MS Mincho" w:hAnsi="MinionPro-Regular" w:cs="MinionPro-Regular"/>
      <w:color w:val="000000"/>
      <w:sz w:val="24"/>
      <w:szCs w:val="24"/>
    </w:rPr>
  </w:style>
  <w:style w:type="paragraph" w:customStyle="1" w:styleId="msonormalooeditoreditor2sandboxooeditoreditor1sandbox">
    <w:name w:val="msonormal_oo_editor_editor_2_sandbox_oo_editor_editor_1_sandbox"/>
    <w:basedOn w:val="Standard"/>
    <w:pPr>
      <w:spacing w:before="100" w:after="100"/>
    </w:pPr>
    <w:rPr>
      <w:color w:val="00000A"/>
    </w:rPr>
  </w:style>
  <w:style w:type="paragraph" w:styleId="Sansinterligne">
    <w:name w:val="No Spacing"/>
    <w:pPr>
      <w:widowControl/>
      <w:suppressAutoHyphens/>
      <w:spacing w:after="0" w:line="240" w:lineRule="auto"/>
    </w:pPr>
    <w:rPr>
      <w:rFonts w:cs="Calibri"/>
      <w:lang w:eastAsia="en-US"/>
    </w:rPr>
  </w:style>
  <w:style w:type="paragraph" w:customStyle="1" w:styleId="Corpsdetexte31">
    <w:name w:val="Corps de texte 31"/>
    <w:basedOn w:val="Standard"/>
    <w:pPr>
      <w:spacing w:after="120"/>
    </w:pPr>
    <w:rPr>
      <w:rFonts w:ascii="Times New Roman" w:hAnsi="Times New Roman"/>
      <w:color w:val="00000A"/>
      <w:sz w:val="16"/>
      <w:szCs w:val="16"/>
      <w:lang w:eastAsia="ar-SA"/>
    </w:rPr>
  </w:style>
  <w:style w:type="paragraph" w:styleId="Textedebulles">
    <w:name w:val="Balloon Text"/>
    <w:basedOn w:val="Standard"/>
    <w:rPr>
      <w:rFonts w:ascii="Segoe UI" w:hAnsi="Segoe UI" w:cs="Segoe UI"/>
      <w:sz w:val="18"/>
      <w:szCs w:val="18"/>
    </w:rPr>
  </w:style>
  <w:style w:type="paragraph" w:styleId="Pieddepage">
    <w:name w:val="footer"/>
    <w:basedOn w:val="Standard"/>
    <w:pPr>
      <w:suppressLineNumbers/>
      <w:tabs>
        <w:tab w:val="center" w:pos="4680"/>
        <w:tab w:val="right" w:pos="9360"/>
      </w:tabs>
    </w:pPr>
    <w:rPr>
      <w:rFonts w:ascii="Calibri" w:hAnsi="Calibri"/>
      <w:color w:val="00000A"/>
    </w:rPr>
  </w:style>
  <w:style w:type="paragraph" w:customStyle="1" w:styleId="FreeForm">
    <w:name w:val="Free Form"/>
    <w:pPr>
      <w:widowControl/>
      <w:suppressAutoHyphens/>
      <w:spacing w:after="0" w:line="240" w:lineRule="auto"/>
    </w:pPr>
    <w:rPr>
      <w:rFonts w:ascii="Helvetica" w:eastAsia="Arial Unicode MS" w:hAnsi="Helvetica" w:cs="Arial Unicode MS"/>
      <w:color w:val="000000"/>
      <w:sz w:val="24"/>
      <w:szCs w:val="24"/>
    </w:rPr>
  </w:style>
  <w:style w:type="paragraph" w:customStyle="1" w:styleId="Corps">
    <w:name w:val="Corps"/>
    <w:pPr>
      <w:widowControl/>
      <w:suppressAutoHyphens/>
      <w:spacing w:after="0" w:line="240" w:lineRule="auto"/>
    </w:pPr>
    <w:rPr>
      <w:rFonts w:ascii="Helvetica" w:eastAsia="Arial Unicode MS" w:hAnsi="Helvetica" w:cs="Arial Unicode MS"/>
      <w:color w:val="000000"/>
      <w:sz w:val="24"/>
      <w:szCs w:val="24"/>
    </w:rPr>
  </w:style>
  <w:style w:type="paragraph" w:styleId="En-tte">
    <w:name w:val="header"/>
    <w:basedOn w:val="Standard"/>
    <w:pPr>
      <w:suppressLineNumbers/>
      <w:tabs>
        <w:tab w:val="center" w:pos="4819"/>
        <w:tab w:val="right" w:pos="9638"/>
      </w:tabs>
    </w:pPr>
  </w:style>
  <w:style w:type="character" w:customStyle="1" w:styleId="Titre1Car">
    <w:name w:val="Titre 1 Car"/>
    <w:rPr>
      <w:rFonts w:ascii="Times New Roman" w:eastAsia="Times New Roman" w:hAnsi="Times New Roman" w:cs="Times New Roman"/>
      <w:b/>
      <w:color w:val="000000"/>
      <w:sz w:val="24"/>
      <w:u w:val="single" w:color="000000"/>
    </w:rPr>
  </w:style>
  <w:style w:type="character" w:customStyle="1" w:styleId="Titre2Car">
    <w:name w:val="Titre 2 Car"/>
    <w:rPr>
      <w:rFonts w:ascii="Times New Roman" w:eastAsia="Times New Roman" w:hAnsi="Times New Roman" w:cs="Times New Roman"/>
      <w:b/>
      <w:color w:val="000000"/>
      <w:sz w:val="24"/>
      <w:u w:val="single" w:color="000000"/>
    </w:rPr>
  </w:style>
  <w:style w:type="character" w:customStyle="1" w:styleId="ParagraphedelisteCar">
    <w:name w:val="Paragraphe de liste Car"/>
    <w:rPr>
      <w:rFonts w:ascii="Calibri" w:eastAsia="Calibri" w:hAnsi="Calibri" w:cs="Calibri"/>
      <w:color w:val="000000"/>
    </w:rPr>
  </w:style>
  <w:style w:type="character" w:customStyle="1" w:styleId="CorpsdetexteCar">
    <w:name w:val="Corps de texte Car"/>
    <w:basedOn w:val="Policepardfaut"/>
    <w:rPr>
      <w:rFonts w:ascii="Times New Roman" w:eastAsia="Times New Roman" w:hAnsi="Times New Roman" w:cs="Times New Roman"/>
      <w:sz w:val="24"/>
      <w:szCs w:val="24"/>
    </w:rPr>
  </w:style>
  <w:style w:type="character" w:customStyle="1" w:styleId="purple">
    <w:name w:val="purple"/>
    <w:basedOn w:val="Policepardfaut"/>
  </w:style>
  <w:style w:type="character" w:customStyle="1" w:styleId="Internetlink">
    <w:name w:val="Internet link"/>
    <w:basedOn w:val="Policepardfaut"/>
    <w:rPr>
      <w:color w:val="0563C1"/>
      <w:u w:val="single"/>
    </w:rPr>
  </w:style>
  <w:style w:type="character" w:customStyle="1" w:styleId="NormalCharacter">
    <w:name w:val="Normal Character"/>
    <w:rPr>
      <w:rFonts w:cs="Arial"/>
      <w:color w:val="000000"/>
      <w:sz w:val="22"/>
      <w:szCs w:val="22"/>
    </w:rPr>
  </w:style>
  <w:style w:type="character" w:customStyle="1" w:styleId="TextedebullesCar">
    <w:name w:val="Texte de bulles Car"/>
    <w:basedOn w:val="Policepardfaut"/>
    <w:rPr>
      <w:rFonts w:ascii="Segoe UI" w:eastAsia="Calibri" w:hAnsi="Segoe UI" w:cs="Segoe UI"/>
      <w:color w:val="000000"/>
      <w:sz w:val="18"/>
      <w:szCs w:val="18"/>
    </w:rPr>
  </w:style>
  <w:style w:type="character" w:customStyle="1" w:styleId="PieddepageCar">
    <w:name w:val="Pied de page Car"/>
    <w:basedOn w:val="Policepardfaut"/>
    <w:rPr>
      <w:rFonts w:cs="Times New Roman"/>
    </w:rPr>
  </w:style>
  <w:style w:type="character" w:customStyle="1" w:styleId="Aucun">
    <w:name w:val="Aucun"/>
    <w:rPr>
      <w:lang w:val="fr-FR"/>
    </w:rPr>
  </w:style>
  <w:style w:type="character" w:customStyle="1" w:styleId="None">
    <w:name w:val="None"/>
    <w:rPr>
      <w:lang w:val="fr-FR"/>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Times New Roman" w:cs="Calibri"/>
    </w:rPr>
  </w:style>
  <w:style w:type="character" w:customStyle="1" w:styleId="ListLabel4">
    <w:name w:val="ListLabel 4"/>
    <w:rPr>
      <w:rFonts w:eastAsia="Times New Roman" w:cs="Times New Roman"/>
    </w:rPr>
  </w:style>
  <w:style w:type="character" w:customStyle="1" w:styleId="ListLabel5">
    <w:name w:val="ListLabel 5"/>
    <w:rPr>
      <w:caps w:val="0"/>
      <w:smallCaps w:val="0"/>
      <w:strike w:val="0"/>
      <w:dstrike w:val="0"/>
      <w:outline w:val="0"/>
      <w:emboss w:val="0"/>
      <w:imprint w:val="0"/>
      <w:spacing w:val="0"/>
      <w:w w:val="100"/>
      <w:kern w:val="3"/>
      <w:position w:val="0"/>
      <w:vertAlign w:val="baseline"/>
    </w:rPr>
  </w:style>
  <w:style w:type="character" w:customStyle="1" w:styleId="ListLabel6">
    <w:name w:val="ListLabel 6"/>
    <w:rPr>
      <w:rFonts w:eastAsia="Arial Unicode MS" w:cs="Arial Unicode MS"/>
    </w:rPr>
  </w:style>
  <w:style w:type="character" w:customStyle="1" w:styleId="ListLabel7">
    <w:name w:val="ListLabel 7"/>
    <w:rPr>
      <w:rFonts w:eastAsia="Calibri"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13660">
      <w:bodyDiv w:val="1"/>
      <w:marLeft w:val="0"/>
      <w:marRight w:val="0"/>
      <w:marTop w:val="0"/>
      <w:marBottom w:val="0"/>
      <w:divBdr>
        <w:top w:val="none" w:sz="0" w:space="0" w:color="auto"/>
        <w:left w:val="none" w:sz="0" w:space="0" w:color="auto"/>
        <w:bottom w:val="none" w:sz="0" w:space="0" w:color="auto"/>
        <w:right w:val="none" w:sz="0" w:space="0" w:color="auto"/>
      </w:divBdr>
    </w:div>
    <w:div w:id="959650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BCBF-90B8-4BE2-92AE-5F500EFC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Pages>
  <Words>1746</Words>
  <Characters>9604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JOANNES</dc:creator>
  <cp:lastModifiedBy>Secretariat</cp:lastModifiedBy>
  <cp:revision>9</cp:revision>
  <cp:lastPrinted>2023-10-23T08:45:00Z</cp:lastPrinted>
  <dcterms:created xsi:type="dcterms:W3CDTF">2023-10-23T08:45:00Z</dcterms:created>
  <dcterms:modified xsi:type="dcterms:W3CDTF">2023-11-16T14:26:00Z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